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8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963"/>
        <w:gridCol w:w="1867"/>
        <w:gridCol w:w="1016"/>
        <w:gridCol w:w="2238"/>
        <w:gridCol w:w="2375"/>
        <w:gridCol w:w="2962"/>
        <w:gridCol w:w="192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14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附件1      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44"/>
                <w:szCs w:val="44"/>
              </w:rPr>
              <w:t>2023年公开招聘工作人员岗位汇总表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序号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招聘单位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岗位名称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招聘计划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学历学位要求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专业要求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其他要求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日照岚山疏港铁路有限公司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会计岗位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大学本科及以上学历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学士及以上学位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会计学、财务管理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服从单位对岗位及工作地点的安排和调整。能吃苦耐劳，适应偏远工作环境。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日照岚山疏港铁路有限公司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驾驶员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大学专科及以上学历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服从单位对岗位及工作地点的安排和调整。能吃苦耐劳，能够适应偏远艰苦工作环境，适应铁路运输“三班倒”工作制和节假日、双休日夜班作业要求。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D2595"/>
    <w:rsid w:val="783D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2023-08-29T09:26:00Z</dcterms:created>
  <dc:creator>乐乐</dc:creator>
  <cp:lastModifiedBy>乐乐</cp:lastModifiedBy>
  <dcterms:modified xsi:type="dcterms:W3CDTF">2023-08-29T09:27:31Z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