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heme="majorEastAsia" w:hAnsiTheme="majorEastAsia" w:eastAsiaTheme="majorEastAsia" w:cstheme="majorEastAsia"/>
          <w:b/>
          <w:bCs/>
          <w:color w:val="C00000"/>
          <w:sz w:val="56"/>
          <w:szCs w:val="5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ajorEastAsia" w:hAnsiTheme="majorEastAsia" w:eastAsiaTheme="majorEastAsia" w:cstheme="majorEastAsia"/>
          <w:b/>
          <w:bCs/>
          <w:color w:val="C00000"/>
          <w:sz w:val="56"/>
          <w:szCs w:val="56"/>
          <w:highlight w:val="none"/>
          <w:lang w:val="en-US" w:eastAsia="zh-CN"/>
        </w:rPr>
      </w:pPr>
      <w:r>
        <w:rPr>
          <w:rFonts w:hint="eastAsia" w:asciiTheme="majorEastAsia" w:hAnsiTheme="majorEastAsia" w:eastAsiaTheme="majorEastAsia" w:cstheme="majorEastAsia"/>
          <w:b/>
          <w:bCs/>
          <w:color w:val="C00000"/>
          <w:sz w:val="56"/>
          <w:szCs w:val="56"/>
          <w:highlight w:val="none"/>
          <w:lang w:val="en-US" w:eastAsia="zh-CN"/>
        </w:rPr>
        <w:t>日照人才发展集团有限公司文件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日人才字〔202</w:t>
      </w:r>
      <w:r>
        <w:rPr>
          <w:rFonts w:hint="eastAsia"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33020</wp:posOffset>
                </wp:positionV>
                <wp:extent cx="5572125" cy="0"/>
                <wp:effectExtent l="0" t="10795" r="9525" b="17780"/>
                <wp:wrapNone/>
                <wp:docPr id="3" name="直接连接符 3"/>
                <wp:cNvGraphicFramePr/>
                <a:graphic xmlns:a="http://schemas.openxmlformats.org/drawingml/2006/main">
                  <a:graphicData uri="http://schemas.microsoft.com/office/word/2010/wordprocessingShape">
                    <wps:wsp>
                      <wps:cNvCnPr/>
                      <wps:spPr>
                        <a:xfrm>
                          <a:off x="927735" y="1811020"/>
                          <a:ext cx="5572125" cy="0"/>
                        </a:xfrm>
                        <a:prstGeom prst="line">
                          <a:avLst/>
                        </a:prstGeom>
                        <a:ln w="22225" cap="flat" cmpd="sng">
                          <a:solidFill>
                            <a:srgbClr val="C0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6.95pt;margin-top:2.6pt;height:0pt;width:438.75pt;z-index:251659264;mso-width-relative:page;mso-height-relative:page;" filled="f" stroked="t" coordsize="21600,21600" o:gfxdata="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gsKR9MAAAAHAQAA&#10;DwAAAAAAAAABACAAAAAiAAAAZHJzL2Rvd25yZXYueG1sUEsBAhQAFAAAAAgAh07iQCtYWZflAQAA&#10;pgMAAA4AAAAAAAAAAQAgAAAAIgEAAGRycy9lMm9Eb2MueG1sUEsFBgAAAAAGAAYAWQEAAHkFAAAA&#10;AA==&#10;">
                <v:fill on="f" focussize="0,0"/>
                <v:stroke weight="1.75pt" color="#C00000 [3205]"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关于成立</w:t>
      </w:r>
      <w:r>
        <w:rPr>
          <w:rFonts w:hint="eastAsia" w:ascii="方正小标宋简体" w:hAnsi="方正小标宋简体" w:eastAsia="方正小标宋简体" w:cs="方正小标宋简体"/>
          <w:sz w:val="44"/>
          <w:szCs w:val="44"/>
          <w:lang w:val="en-US" w:eastAsia="zh-CN"/>
        </w:rPr>
        <w:t>日照人才发展</w:t>
      </w:r>
      <w:r>
        <w:rPr>
          <w:rFonts w:hint="eastAsia" w:ascii="方正小标宋简体" w:hAnsi="方正小标宋简体" w:eastAsia="方正小标宋简体" w:cs="方正小标宋简体"/>
          <w:sz w:val="44"/>
          <w:szCs w:val="44"/>
        </w:rPr>
        <w:t>集团薪酬与考核委员会的通知</w:t>
      </w:r>
    </w:p>
    <w:p>
      <w:pPr>
        <w:pStyle w:val="2"/>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pStyle w:val="3"/>
        <w:spacing w:line="600" w:lineRule="exact"/>
        <w:ind w:firstLine="596" w:firstLineChars="200"/>
        <w:jc w:val="both"/>
      </w:pPr>
      <w:r>
        <w:rPr>
          <w:rFonts w:hint="eastAsia"/>
          <w:spacing w:val="-11"/>
        </w:rPr>
        <w:t>根据《中华人民共和国公司法》及有关规定</w:t>
      </w:r>
      <w:r>
        <w:rPr>
          <w:spacing w:val="-11"/>
        </w:rPr>
        <w:t>，</w:t>
      </w:r>
      <w:r>
        <w:rPr>
          <w:rFonts w:ascii="Times New Roman" w:hAnsi="Times New Roman"/>
          <w:lang w:bidi="hi-IN"/>
        </w:rPr>
        <w:t>为</w:t>
      </w:r>
      <w:r>
        <w:rPr>
          <w:rFonts w:hint="eastAsia"/>
          <w:spacing w:val="-11"/>
        </w:rPr>
        <w:t>完善现代企业治理结构，</w:t>
      </w:r>
      <w:r>
        <w:rPr>
          <w:rFonts w:ascii="Times New Roman" w:hAnsi="Times New Roman"/>
          <w:lang w:bidi="hi-IN"/>
        </w:rPr>
        <w:t>着力加强</w:t>
      </w:r>
      <w:r>
        <w:rPr>
          <w:rFonts w:hint="eastAsia" w:ascii="Times New Roman" w:hAnsi="Times New Roman"/>
          <w:lang w:bidi="hi-IN"/>
        </w:rPr>
        <w:t>薪酬与考核工作</w:t>
      </w:r>
      <w:r>
        <w:rPr>
          <w:rFonts w:ascii="Times New Roman" w:hAnsi="Times New Roman"/>
          <w:lang w:bidi="hi-IN"/>
        </w:rPr>
        <w:t>领导，经集团研究决定，成立</w:t>
      </w:r>
      <w:r>
        <w:rPr>
          <w:rFonts w:hint="eastAsia"/>
          <w:spacing w:val="-11"/>
        </w:rPr>
        <w:t>薪酬与考核委员会</w:t>
      </w:r>
      <w:r>
        <w:rPr>
          <w:rFonts w:ascii="Times New Roman" w:hAnsi="Times New Roman"/>
          <w:lang w:bidi="hi-IN"/>
        </w:rPr>
        <w:t>，现将有关事宜通知如下：</w:t>
      </w:r>
      <w:r>
        <w:t xml:space="preserve"> </w:t>
      </w:r>
    </w:p>
    <w:p>
      <w:pPr>
        <w:spacing w:line="600" w:lineRule="exact"/>
        <w:ind w:firstLine="596" w:firstLineChars="200"/>
        <w:rPr>
          <w:rFonts w:ascii="Times New Roman" w:hAnsi="Times New Roman"/>
          <w:sz w:val="32"/>
          <w:szCs w:val="32"/>
          <w:lang w:bidi="hi-IN"/>
        </w:rPr>
      </w:pPr>
      <w:r>
        <w:rPr>
          <w:rFonts w:hint="eastAsia"/>
          <w:spacing w:val="-11"/>
          <w:sz w:val="32"/>
          <w:szCs w:val="32"/>
        </w:rPr>
        <w:t>薪酬与考核</w:t>
      </w:r>
      <w:r>
        <w:rPr>
          <w:rFonts w:hint="eastAsia" w:ascii="Times New Roman" w:hAnsi="Times New Roman"/>
          <w:sz w:val="32"/>
          <w:szCs w:val="32"/>
          <w:lang w:bidi="hi-IN"/>
        </w:rPr>
        <w:t>委员会</w:t>
      </w:r>
      <w:r>
        <w:rPr>
          <w:rFonts w:ascii="Times New Roman" w:hAnsi="Times New Roman"/>
          <w:sz w:val="32"/>
          <w:szCs w:val="32"/>
          <w:lang w:bidi="hi-IN"/>
        </w:rPr>
        <w:t>设</w:t>
      </w:r>
      <w:r>
        <w:rPr>
          <w:rFonts w:hint="eastAsia" w:ascii="Times New Roman" w:hAnsi="Times New Roman"/>
          <w:sz w:val="32"/>
          <w:szCs w:val="32"/>
          <w:lang w:val="en-US" w:eastAsia="zh-CN" w:bidi="hi-IN"/>
        </w:rPr>
        <w:t>主任</w:t>
      </w:r>
      <w:r>
        <w:rPr>
          <w:rFonts w:ascii="Times New Roman" w:hAnsi="Times New Roman"/>
          <w:sz w:val="32"/>
          <w:szCs w:val="32"/>
          <w:lang w:bidi="hi-IN"/>
        </w:rPr>
        <w:t>1名，</w:t>
      </w:r>
      <w:r>
        <w:rPr>
          <w:rFonts w:hint="eastAsia" w:ascii="Times New Roman" w:hAnsi="Times New Roman"/>
          <w:sz w:val="32"/>
          <w:szCs w:val="32"/>
          <w:lang w:val="en-US" w:eastAsia="zh-CN" w:bidi="hi-IN"/>
        </w:rPr>
        <w:t>成员2</w:t>
      </w:r>
      <w:r>
        <w:rPr>
          <w:rFonts w:ascii="Times New Roman" w:hAnsi="Times New Roman"/>
          <w:sz w:val="32"/>
          <w:szCs w:val="32"/>
          <w:lang w:bidi="hi-IN"/>
        </w:rPr>
        <w:t>名。</w:t>
      </w:r>
    </w:p>
    <w:p>
      <w:pPr>
        <w:pStyle w:val="3"/>
        <w:keepNext w:val="0"/>
        <w:keepLines w:val="0"/>
        <w:pageBreakBefore w:val="0"/>
        <w:widowControl w:val="0"/>
        <w:tabs>
          <w:tab w:val="left" w:pos="1450"/>
          <w:tab w:val="left" w:pos="3370"/>
          <w:tab w:val="left" w:pos="4651"/>
          <w:tab w:val="left" w:pos="5931"/>
          <w:tab w:val="left" w:pos="6571"/>
        </w:tabs>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eastAsia="仿宋_GB2312"/>
          <w:lang w:eastAsia="zh-CN"/>
        </w:rPr>
      </w:pPr>
      <w:r>
        <w:rPr>
          <w:rFonts w:hint="eastAsia"/>
        </w:rPr>
        <w:t>主</w:t>
      </w:r>
      <w:r>
        <w:rPr>
          <w:rFonts w:hint="eastAsia"/>
        </w:rPr>
        <w:tab/>
      </w:r>
      <w:r>
        <w:rPr>
          <w:rFonts w:hint="eastAsia"/>
        </w:rPr>
        <w:t>任：</w:t>
      </w:r>
      <w:r>
        <w:rPr>
          <w:rFonts w:hint="eastAsia" w:ascii="Times New Roman" w:hAnsi="Times New Roman"/>
          <w:sz w:val="32"/>
          <w:szCs w:val="32"/>
          <w:lang w:val="en-US" w:eastAsia="zh-CN"/>
        </w:rPr>
        <w:t>袁海涛</w:t>
      </w:r>
    </w:p>
    <w:p>
      <w:pPr>
        <w:pStyle w:val="3"/>
        <w:keepNext w:val="0"/>
        <w:keepLines w:val="0"/>
        <w:pageBreakBefore w:val="0"/>
        <w:widowControl w:val="0"/>
        <w:tabs>
          <w:tab w:val="left" w:pos="1450"/>
          <w:tab w:val="left" w:pos="3370"/>
          <w:tab w:val="left" w:pos="4651"/>
          <w:tab w:val="left" w:pos="5931"/>
          <w:tab w:val="left" w:pos="6571"/>
        </w:tabs>
        <w:kinsoku/>
        <w:wordWrap/>
        <w:overflowPunct/>
        <w:topLinePunct w:val="0"/>
        <w:autoSpaceDE w:val="0"/>
        <w:autoSpaceDN w:val="0"/>
        <w:bidi w:val="0"/>
        <w:adjustRightInd/>
        <w:snapToGrid/>
        <w:spacing w:before="0" w:line="560" w:lineRule="exact"/>
        <w:ind w:left="0" w:right="0" w:firstLine="640" w:firstLineChars="200"/>
        <w:jc w:val="both"/>
        <w:textAlignment w:val="auto"/>
        <w:rPr>
          <w:rFonts w:ascii="Times New Roman" w:hAnsi="Times New Roman"/>
          <w:color w:val="000000"/>
          <w:sz w:val="32"/>
          <w:szCs w:val="32"/>
          <w:lang w:val="en-US" w:bidi="ar-SA"/>
        </w:rPr>
      </w:pPr>
      <w:r>
        <w:rPr>
          <w:rFonts w:hint="eastAsia"/>
        </w:rPr>
        <w:t>成</w:t>
      </w:r>
      <w:r>
        <w:rPr>
          <w:rFonts w:hint="eastAsia"/>
        </w:rPr>
        <w:tab/>
      </w:r>
      <w:r>
        <w:rPr>
          <w:rFonts w:hint="eastAsia"/>
        </w:rPr>
        <w:t>员：</w:t>
      </w:r>
      <w:r>
        <w:rPr>
          <w:rFonts w:hint="eastAsia" w:ascii="Times New Roman" w:hAnsi="Times New Roman"/>
          <w:sz w:val="32"/>
          <w:szCs w:val="32"/>
          <w:lang w:val="en-US" w:eastAsia="zh-CN"/>
        </w:rPr>
        <w:t xml:space="preserve">刘    婧   焦  磊  </w:t>
      </w:r>
      <w:r>
        <w:rPr>
          <w:rFonts w:ascii="微软雅黑" w:hAnsi="微软雅黑" w:eastAsia="微软雅黑" w:cs="微软雅黑"/>
          <w:color w:val="000000"/>
          <w:sz w:val="32"/>
          <w:szCs w:val="32"/>
          <w:lang w:val="en-US" w:bidi="ar-SA"/>
        </w:rPr>
        <w:t xml:space="preserve">        </w:t>
      </w:r>
    </w:p>
    <w:p>
      <w:pPr>
        <w:pStyle w:val="3"/>
        <w:spacing w:line="600" w:lineRule="exact"/>
        <w:ind w:firstLine="640" w:firstLineChars="200"/>
      </w:pPr>
      <w:r>
        <w:rPr>
          <w:rFonts w:ascii="Times New Roman" w:hAnsi="Times New Roman"/>
          <w:lang w:bidi="hi-IN"/>
        </w:rPr>
        <w:t>具体职责：</w:t>
      </w:r>
      <w:r>
        <w:rPr>
          <w:rFonts w:hint="eastAsia"/>
        </w:rPr>
        <w:t>主要负责制定公司董事及经理人员的考核标准并进行考核；根据董事及高级管理人员管理岗位的主要范围、职责、重要性以及其他相关企业相关岗位的薪酬水平，负责制定、审查公司董事及经理人员的薪酬计划或方案，对董事会负责；薪酬计划或方案主要包括但不限于绩效评价标准、程序及主要评价体系，奖励和惩罚的主要方案和制度等；审查公司董事（非独立董事）及高级管理人员的履行职责情况并对其进行年度绩效考评；负责对公司薪酬制度执行情况进行监督；董事会授权的其他事宜。</w:t>
      </w:r>
    </w:p>
    <w:p>
      <w:pPr>
        <w:pStyle w:val="3"/>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lang w:bidi="hi-IN"/>
        </w:rPr>
        <w:t>薪酬与考核委员会</w:t>
      </w:r>
      <w:r>
        <w:rPr>
          <w:rFonts w:ascii="Times New Roman" w:hAnsi="Times New Roman"/>
          <w:lang w:bidi="hi-IN"/>
        </w:rPr>
        <w:t>下设</w:t>
      </w:r>
      <w:r>
        <w:rPr>
          <w:rFonts w:hint="eastAsia" w:ascii="Times New Roman" w:hAnsi="Times New Roman"/>
          <w:lang w:val="en-US" w:eastAsia="zh-CN" w:bidi="hi-IN"/>
        </w:rPr>
        <w:t>工作组</w:t>
      </w:r>
      <w:r>
        <w:rPr>
          <w:rFonts w:ascii="Times New Roman" w:hAnsi="Times New Roman"/>
          <w:lang w:bidi="hi-IN"/>
        </w:rPr>
        <w:t>，</w:t>
      </w:r>
      <w:r>
        <w:rPr>
          <w:rFonts w:hint="eastAsia" w:ascii="Times New Roman" w:hAnsi="Times New Roman"/>
          <w:lang w:bidi="hi-IN"/>
        </w:rPr>
        <w:t>负责提供公司有关经营方面的资料及被考评人员的有关资料，负责筹备薪酬与考核委员会会议并执行薪酬与考核委员会的有关决议</w:t>
      </w:r>
      <w:r>
        <w:rPr>
          <w:rFonts w:ascii="Times New Roman" w:hAnsi="Times New Roman"/>
          <w:lang w:bidi="hi-IN"/>
        </w:rPr>
        <w:t>。</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日照人才发展集团有限公司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eastAsia"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eastAsia" w:cs="仿宋_GB2312"/>
          <w:sz w:val="32"/>
          <w:szCs w:val="32"/>
          <w:lang w:val="en-US" w:eastAsia="zh-CN"/>
        </w:rPr>
        <w:t>17</w:t>
      </w:r>
      <w:r>
        <w:rPr>
          <w:rFonts w:hint="eastAsia" w:ascii="仿宋_GB2312" w:hAnsi="仿宋_GB2312" w:eastAsia="仿宋_GB2312" w:cs="仿宋_GB2312"/>
          <w:sz w:val="32"/>
          <w:szCs w:val="32"/>
          <w:lang w:val="en-US" w:eastAsia="zh-CN"/>
        </w:rPr>
        <w:t xml:space="preserve">日   </w:t>
      </w:r>
      <w:r>
        <w:rPr>
          <w:rFonts w:hint="eastAsia" w:cs="仿宋_GB2312"/>
          <w:sz w:val="32"/>
          <w:szCs w:val="32"/>
          <w:lang w:val="en-US" w:eastAsia="zh-CN"/>
        </w:rPr>
        <w:t xml:space="preserve"> </w:t>
      </w:r>
    </w:p>
    <w:p>
      <w:pPr>
        <w:spacing w:line="600" w:lineRule="exact"/>
        <w:jc w:val="center"/>
        <w:rPr>
          <w:rFonts w:ascii="Times New Roman" w:hAnsi="Times New Roman" w:eastAsia="方正小标宋简体"/>
          <w:sz w:val="44"/>
          <w:szCs w:val="44"/>
          <w:lang w:bidi="ar"/>
        </w:rPr>
      </w:pPr>
    </w:p>
    <w:p>
      <w:pPr>
        <w:pStyle w:val="3"/>
        <w:spacing w:line="600" w:lineRule="exact"/>
        <w:jc w:val="both"/>
        <w:rPr>
          <w:rFonts w:ascii="Times New Roman" w:hAnsi="Times New Roman"/>
          <w:sz w:val="28"/>
        </w:rPr>
      </w:pPr>
    </w:p>
    <w:p>
      <w:pPr>
        <w:pStyle w:val="3"/>
        <w:spacing w:line="600" w:lineRule="exact"/>
        <w:jc w:val="both"/>
        <w:rPr>
          <w:rFonts w:ascii="Times New Roman" w:hAnsi="Times New Roman"/>
          <w:sz w:val="28"/>
        </w:rPr>
      </w:pPr>
    </w:p>
    <w:p>
      <w:pPr>
        <w:pStyle w:val="3"/>
        <w:spacing w:line="600" w:lineRule="exact"/>
        <w:jc w:val="both"/>
        <w:rPr>
          <w:rFonts w:ascii="Times New Roman" w:hAnsi="Times New Roman"/>
          <w:sz w:val="28"/>
        </w:rPr>
      </w:pPr>
    </w:p>
    <w:p>
      <w:pPr>
        <w:pStyle w:val="3"/>
        <w:spacing w:line="600" w:lineRule="exact"/>
        <w:jc w:val="both"/>
        <w:rPr>
          <w:rFonts w:ascii="Times New Roman" w:hAnsi="Times New Roman"/>
          <w:sz w:val="28"/>
        </w:rPr>
      </w:pPr>
    </w:p>
    <w:p>
      <w:pPr>
        <w:pStyle w:val="3"/>
        <w:spacing w:line="600" w:lineRule="exact"/>
        <w:jc w:val="both"/>
        <w:rPr>
          <w:rFonts w:ascii="Times New Roman" w:hAnsi="Times New Roman"/>
          <w:sz w:val="28"/>
        </w:rPr>
      </w:pPr>
    </w:p>
    <w:p>
      <w:pPr>
        <w:pStyle w:val="3"/>
        <w:spacing w:line="600" w:lineRule="exact"/>
        <w:jc w:val="both"/>
        <w:rPr>
          <w:rFonts w:ascii="Times New Roman" w:hAnsi="Times New Roman"/>
          <w:sz w:val="28"/>
        </w:rPr>
      </w:pPr>
    </w:p>
    <w:p>
      <w:pPr>
        <w:pStyle w:val="3"/>
        <w:spacing w:line="600" w:lineRule="exact"/>
        <w:jc w:val="both"/>
        <w:rPr>
          <w:rFonts w:ascii="Times New Roman" w:hAnsi="Times New Roman"/>
          <w:sz w:val="28"/>
        </w:rPr>
      </w:pPr>
    </w:p>
    <w:p>
      <w:pPr>
        <w:rPr>
          <w:rFonts w:hint="eastAsia" w:ascii="仿宋_GB2312" w:hAnsi="仿宋_GB2312" w:eastAsia="仿宋_GB2312" w:cs="仿宋_GB2312"/>
          <w:w w:val="95"/>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237490</wp:posOffset>
                </wp:positionV>
                <wp:extent cx="5249545" cy="0"/>
                <wp:effectExtent l="0" t="0" r="0" b="0"/>
                <wp:wrapNone/>
                <wp:docPr id="8" name="直接连接符 8"/>
                <wp:cNvGraphicFramePr/>
                <a:graphic xmlns:a="http://schemas.openxmlformats.org/drawingml/2006/main">
                  <a:graphicData uri="http://schemas.microsoft.com/office/word/2010/wordprocessingShape">
                    <wps:wsp>
                      <wps:cNvCnPr/>
                      <wps:spPr>
                        <a:xfrm>
                          <a:off x="1256030" y="8256270"/>
                          <a:ext cx="524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pt;margin-top:18.7pt;height:0pt;width:413.35pt;z-index:251660288;mso-width-relative:page;mso-height-relative:page;" filled="f" stroked="t" coordsize="21600,21600" o:gfxdata="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XVks1wAAAAgB&#10;AAAPAAAAAAAAAAEAIAAAACIAAABkcnMvZG93bnJldi54bWxQSwECFAAUAAAACACHTuJAzhUfa+MB&#10;AACmAwAADgAAAAAAAAABACAAAAAmAQAAZHJzL2Uyb0RvYy54bWxQSwUGAAAAAAYABgBZAQAAewUA&#10;AAAA&#10;">
                <v:fill on="f" focussize="0,0"/>
                <v:stroke color="#000000 [3213]" joinstyle="round"/>
                <v:imagedata o:title=""/>
                <o:lock v:ext="edit" aspectratio="f"/>
              </v:line>
            </w:pict>
          </mc:Fallback>
        </mc:AlternateContent>
      </w:r>
    </w:p>
    <w:p>
      <w:pPr>
        <w:rPr>
          <w:rFonts w:ascii="Times New Roman" w:hAnsi="Times New Roman"/>
          <w:sz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321945</wp:posOffset>
                </wp:positionV>
                <wp:extent cx="5249545" cy="0"/>
                <wp:effectExtent l="33655" t="29845" r="50800" b="84455"/>
                <wp:wrapNone/>
                <wp:docPr id="10" name="直接连接符 10"/>
                <wp:cNvGraphicFramePr/>
                <a:graphic xmlns:a="http://schemas.openxmlformats.org/drawingml/2006/main">
                  <a:graphicData uri="http://schemas.microsoft.com/office/word/2010/wordprocessingShape">
                    <wps:wsp>
                      <wps:cNvCnPr/>
                      <wps:spPr>
                        <a:xfrm>
                          <a:off x="0" y="0"/>
                          <a:ext cx="5249545" cy="0"/>
                        </a:xfrm>
                        <a:prstGeom prst="line">
                          <a:avLst/>
                        </a:prstGeom>
                        <a:ln>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_x0000_s1026" o:spid="_x0000_s1026" o:spt="20" style="position:absolute;left:0pt;margin-left:-2.8pt;margin-top:25.35pt;height:0pt;width:413.35pt;z-index:251661312;mso-width-relative:page;mso-height-relative:page;" filled="f" stroked="t" coordsize="21600,21600" o:gfxdata="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4IGB1QAA&#10;AAgBAAAPAAAAAAAAAAEAIAAAACIAAABkcnMvZG93bnJldi54bWxQSwECFAAUAAAACACHTuJA3KOu&#10;fyECAABJBAAADgAAAAAAAAABACAAAAAkAQAAZHJzL2Uyb0RvYy54bWxQSwUGAAAAAAYABgBZAQAA&#10;twUAAAAA&#10;">
                <v:fill on="f" focussize="0,0"/>
                <v:stroke weight="3pt" color="#000000 [3213]" joinstyle="round"/>
                <v:imagedata o:title=""/>
                <o:lock v:ext="edit" aspectratio="f"/>
                <v:shadow on="t" color="#000000" opacity="22937f" offset="0pt,1.81102362204724pt" origin="0f,32768f" matrix="65536f,0f,0f,65536f"/>
              </v:line>
            </w:pict>
          </mc:Fallback>
        </mc:AlternateContent>
      </w:r>
      <w:r>
        <w:rPr>
          <w:rFonts w:hint="eastAsia" w:ascii="仿宋_GB2312" w:hAnsi="仿宋_GB2312" w:eastAsia="仿宋_GB2312" w:cs="仿宋_GB2312"/>
          <w:w w:val="95"/>
          <w:sz w:val="32"/>
          <w:szCs w:val="32"/>
        </w:rPr>
        <w:t>日照</w:t>
      </w:r>
      <w:r>
        <w:rPr>
          <w:rFonts w:hint="eastAsia" w:ascii="仿宋_GB2312" w:hAnsi="仿宋_GB2312" w:eastAsia="仿宋_GB2312" w:cs="仿宋_GB2312"/>
          <w:w w:val="95"/>
          <w:sz w:val="32"/>
          <w:szCs w:val="32"/>
          <w:lang w:val="en-US" w:eastAsia="zh-CN"/>
        </w:rPr>
        <w:t>人才发展</w:t>
      </w:r>
      <w:r>
        <w:rPr>
          <w:rFonts w:hint="eastAsia" w:ascii="仿宋_GB2312" w:hAnsi="仿宋_GB2312" w:eastAsia="仿宋_GB2312" w:cs="仿宋_GB2312"/>
          <w:w w:val="95"/>
          <w:sz w:val="32"/>
          <w:szCs w:val="32"/>
        </w:rPr>
        <w:t>集团有限公司办公室 20</w:t>
      </w:r>
      <w:r>
        <w:rPr>
          <w:rFonts w:hint="eastAsia" w:ascii="仿宋_GB2312" w:hAnsi="仿宋_GB2312" w:eastAsia="仿宋_GB2312" w:cs="仿宋_GB2312"/>
          <w:w w:val="95"/>
          <w:sz w:val="32"/>
          <w:szCs w:val="32"/>
          <w:lang w:val="en-US" w:eastAsia="zh-CN"/>
        </w:rPr>
        <w:t>2</w:t>
      </w:r>
      <w:r>
        <w:rPr>
          <w:rFonts w:hint="eastAsia" w:cs="仿宋_GB2312"/>
          <w:w w:val="95"/>
          <w:sz w:val="32"/>
          <w:szCs w:val="32"/>
          <w:lang w:val="en-US" w:eastAsia="zh-CN"/>
        </w:rPr>
        <w:t>2</w:t>
      </w:r>
      <w:r>
        <w:rPr>
          <w:rFonts w:hint="eastAsia" w:ascii="仿宋_GB2312" w:hAnsi="仿宋_GB2312" w:eastAsia="仿宋_GB2312" w:cs="仿宋_GB2312"/>
          <w:w w:val="95"/>
          <w:sz w:val="32"/>
          <w:szCs w:val="32"/>
        </w:rPr>
        <w:t xml:space="preserve"> 年 </w:t>
      </w:r>
      <w:r>
        <w:rPr>
          <w:rFonts w:hint="eastAsia" w:cs="仿宋_GB2312"/>
          <w:w w:val="95"/>
          <w:sz w:val="32"/>
          <w:szCs w:val="32"/>
          <w:lang w:val="en-US" w:eastAsia="zh-CN"/>
        </w:rPr>
        <w:t>7</w:t>
      </w:r>
      <w:r>
        <w:rPr>
          <w:rFonts w:hint="eastAsia" w:ascii="仿宋_GB2312" w:hAnsi="仿宋_GB2312" w:eastAsia="仿宋_GB2312" w:cs="仿宋_GB2312"/>
          <w:w w:val="95"/>
          <w:sz w:val="32"/>
          <w:szCs w:val="32"/>
        </w:rPr>
        <w:t xml:space="preserve"> 月 </w:t>
      </w:r>
      <w:r>
        <w:rPr>
          <w:rFonts w:hint="eastAsia" w:cs="仿宋_GB2312"/>
          <w:w w:val="95"/>
          <w:sz w:val="32"/>
          <w:szCs w:val="32"/>
          <w:lang w:val="en-US" w:eastAsia="zh-CN"/>
        </w:rPr>
        <w:t>17</w:t>
      </w:r>
      <w:bookmarkStart w:id="0" w:name="_GoBack"/>
      <w:bookmarkEnd w:id="0"/>
      <w:r>
        <w:rPr>
          <w:rFonts w:hint="eastAsia" w:ascii="仿宋_GB2312" w:hAnsi="仿宋_GB2312" w:eastAsia="仿宋_GB2312" w:cs="仿宋_GB2312"/>
          <w:w w:val="95"/>
          <w:sz w:val="32"/>
          <w:szCs w:val="32"/>
        </w:rPr>
        <w:t xml:space="preserve"> 日印发</w:t>
      </w:r>
    </w:p>
    <w:sectPr>
      <w:pgSz w:w="11910" w:h="16840"/>
      <w:pgMar w:top="2098" w:right="1531" w:bottom="1984"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MjgyNTBiNTVmNTY3YTRjOWMyMGE4NWMwM2JiNDQifQ=="/>
  </w:docVars>
  <w:rsids>
    <w:rsidRoot w:val="00B36C04"/>
    <w:rsid w:val="00001DD4"/>
    <w:rsid w:val="00317044"/>
    <w:rsid w:val="003A5C09"/>
    <w:rsid w:val="00482378"/>
    <w:rsid w:val="00482433"/>
    <w:rsid w:val="005340CE"/>
    <w:rsid w:val="00645CE8"/>
    <w:rsid w:val="006C4330"/>
    <w:rsid w:val="006D3417"/>
    <w:rsid w:val="007F3222"/>
    <w:rsid w:val="0081509B"/>
    <w:rsid w:val="008F3CB0"/>
    <w:rsid w:val="009F5203"/>
    <w:rsid w:val="00B36C04"/>
    <w:rsid w:val="00BE59A0"/>
    <w:rsid w:val="00D5160E"/>
    <w:rsid w:val="00E70142"/>
    <w:rsid w:val="00EA2B78"/>
    <w:rsid w:val="05C9210E"/>
    <w:rsid w:val="0B59491F"/>
    <w:rsid w:val="0CA035C3"/>
    <w:rsid w:val="19001318"/>
    <w:rsid w:val="195A339F"/>
    <w:rsid w:val="2C70370F"/>
    <w:rsid w:val="2F9253A0"/>
    <w:rsid w:val="308A672E"/>
    <w:rsid w:val="36E35658"/>
    <w:rsid w:val="3BC5388C"/>
    <w:rsid w:val="3D9F0725"/>
    <w:rsid w:val="50C35E81"/>
    <w:rsid w:val="5D4E1E30"/>
    <w:rsid w:val="5F074845"/>
    <w:rsid w:val="5F8D54B7"/>
    <w:rsid w:val="60CF6645"/>
    <w:rsid w:val="65744AE3"/>
    <w:rsid w:val="68B012E3"/>
    <w:rsid w:val="68BA417B"/>
    <w:rsid w:val="70337E41"/>
    <w:rsid w:val="7EE63911"/>
    <w:rsid w:val="7FCF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Cs w:val="24"/>
    </w:rPr>
  </w:style>
  <w:style w:type="paragraph" w:styleId="3">
    <w:name w:val="Body Text"/>
    <w:basedOn w:val="1"/>
    <w:qFormat/>
    <w:uiPriority w:val="1"/>
    <w:rPr>
      <w:sz w:val="32"/>
      <w:szCs w:val="32"/>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仿宋_GB2312" w:hAnsi="仿宋_GB2312" w:eastAsia="仿宋_GB2312" w:cs="仿宋_GB2312"/>
      <w:sz w:val="18"/>
      <w:szCs w:val="18"/>
      <w:lang w:val="zh-CN" w:bidi="zh-CN"/>
    </w:rPr>
  </w:style>
  <w:style w:type="character" w:customStyle="1" w:styleId="12">
    <w:name w:val="页脚 字符"/>
    <w:basedOn w:val="7"/>
    <w:link w:val="4"/>
    <w:qFormat/>
    <w:uiPriority w:val="0"/>
    <w:rPr>
      <w:rFonts w:ascii="仿宋_GB2312" w:hAnsi="仿宋_GB2312" w:eastAsia="仿宋_GB2312" w:cs="仿宋_GB2312"/>
      <w:sz w:val="18"/>
      <w:szCs w:val="18"/>
      <w:lang w:val="zh-CN" w:bidi="zh-CN"/>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500</Words>
  <Characters>511</Characters>
  <Lines>4</Lines>
  <Paragraphs>1</Paragraphs>
  <TotalTime>3</TotalTime>
  <ScaleCrop>false</ScaleCrop>
  <LinksUpToDate>false</LinksUpToDate>
  <CharactersWithSpaces>584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2021-06-26T01:50:00Z</dcterms:created>
  <dc:creator>Administrator</dc:creator>
  <cp:lastModifiedBy>张强在思考</cp:lastModifiedBy>
  <cp:lastPrinted>2021-08-13T04:01:00Z</cp:lastPrinted>
  <dcterms:modified xsi:type="dcterms:W3CDTF">2022-08-01T07:37:46Z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WPS 文字</vt:lpwstr>
  </property>
  <property fmtid="{D5CDD505-2E9C-101B-9397-08002B2CF9AE}" pid="4" name="LastSaved">
    <vt:filetime>2021-06-26T00:00:00Z</vt:filetime>
  </property>
  <property fmtid="{D5CDD505-2E9C-101B-9397-08002B2CF9AE}" pid="5" name="KSOSaveFontToCloudKey">
    <vt:lpwstr>322885024_cloud</vt:lpwstr>
  </property>
  <property fmtid="{D5CDD505-2E9C-101B-9397-08002B2CF9AE}" pid="6" name="KSOProductBuildVer">
    <vt:lpwstr>2052-11.1.0.11875</vt:lpwstr>
  </property>
  <property fmtid="{D5CDD505-2E9C-101B-9397-08002B2CF9AE}" pid="7" name="ICV">
    <vt:lpwstr>32C38848CB2643EDAA47F6E65341CBF0</vt:lpwstr>
  </property>
</Properties>
</file>