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spacing w:line="580" w:lineRule="exact"/>
        <w:jc w:val="center"/>
        <w:rPr>
          <w:rFonts w:ascii="方正小标宋简体" w:hAnsi="宋体" w:eastAsia="方正小标宋简体"/>
          <w:color w:val="auto"/>
          <w:highlight w:val="none"/>
        </w:rPr>
      </w:pPr>
      <w:bookmarkStart w:id="0" w:name="_GoBack"/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"http://www.qljfjt.com/uploadfiles/2016/01/20160107110330330.doc"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应聘登记表</w:t>
      </w: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fldChar w:fldCharType="end"/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900"/>
        <w:gridCol w:w="544"/>
        <w:gridCol w:w="718"/>
        <w:gridCol w:w="542"/>
        <w:gridCol w:w="1080"/>
        <w:gridCol w:w="80"/>
        <w:gridCol w:w="1000"/>
        <w:gridCol w:w="1439"/>
        <w:gridCol w:w="1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应聘职位</w:t>
            </w:r>
          </w:p>
        </w:tc>
        <w:tc>
          <w:tcPr>
            <w:tcW w:w="630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1" w:leftChars="-10" w:right="-210" w:rightChars="-100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　　名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　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　　族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　　否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现居住地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时　　间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语言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及水平</w:t>
            </w:r>
          </w:p>
        </w:tc>
        <w:tc>
          <w:tcPr>
            <w:tcW w:w="35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身份证件号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手　　机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紧急联系人电话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特长爱好</w:t>
            </w:r>
          </w:p>
        </w:tc>
        <w:tc>
          <w:tcPr>
            <w:tcW w:w="6732" w:type="dxa"/>
            <w:gridSpan w:val="7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现工作单位及职务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或职(执)业资格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  <w:t>教育与工作经历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（自大、中专院校学习开始填写至今，时间要连贯，含起止年月、单位、职务、工作内容）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  <w:t>现任职单位情况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（填写单位所有制形式、主营业务、规模、年经营收入及效益等基本情况）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  <w:t>主要工作业绩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  <w:t>（包括竞聘优势、工作目标、实现措施等）</w:t>
            </w:r>
          </w:p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  <w:t>竞聘方案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  <w:t>注</w:t>
            </w:r>
          </w:p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  <w:t>备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spacing w:line="600" w:lineRule="exact"/>
        <w:ind w:right="-105" w:rightChars="-50"/>
        <w:rPr>
          <w:rFonts w:hAnsi="仿宋"/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注：应聘者如有其他条件或要求，可在“备注”栏中注明。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C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2021-12-15T01:44:22Z</dcterms:created>
  <dc:creator>Administrator</dc:creator>
  <cp:lastModifiedBy>Administrator</cp:lastModifiedBy>
  <dcterms:modified xsi:type="dcterms:W3CDTF">2021-12-15T01:44:31Z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16359D00121243B7BA902511510D1E93</vt:lpwstr>
  </property>
</Properties>
</file>