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3F4" w:rsidRDefault="00A755B1">
      <w:pPr>
        <w:adjustRightInd w:val="0"/>
        <w:snapToGrid w:val="0"/>
        <w:spacing w:line="560" w:lineRule="exact"/>
        <w:ind w:left="147" w:right="147"/>
        <w:jc w:val="center"/>
        <w:outlineLvl w:val="0"/>
        <w:rPr>
          <w:rFonts w:eastAsia="方正小标宋简体"/>
          <w:bCs/>
          <w:color w:val="222222"/>
          <w:kern w:val="36"/>
          <w:sz w:val="44"/>
          <w:szCs w:val="44"/>
        </w:rPr>
      </w:pPr>
      <w:r>
        <w:rPr>
          <w:rFonts w:eastAsia="方正小标宋简体" w:hint="eastAsia"/>
          <w:bCs/>
          <w:color w:val="222222"/>
          <w:kern w:val="36"/>
          <w:sz w:val="44"/>
          <w:szCs w:val="44"/>
        </w:rPr>
        <w:t>山东省特种设备检验研究院日照分院</w:t>
      </w:r>
    </w:p>
    <w:p w:rsidR="00EC53F4" w:rsidRDefault="00A755B1">
      <w:pPr>
        <w:adjustRightInd w:val="0"/>
        <w:snapToGrid w:val="0"/>
        <w:spacing w:line="560" w:lineRule="exact"/>
        <w:ind w:left="147" w:right="147"/>
        <w:jc w:val="center"/>
        <w:outlineLvl w:val="0"/>
        <w:rPr>
          <w:rFonts w:eastAsia="方正小标宋简体"/>
          <w:bCs/>
          <w:color w:val="222222"/>
          <w:kern w:val="36"/>
          <w:sz w:val="44"/>
          <w:szCs w:val="44"/>
        </w:rPr>
      </w:pPr>
      <w:r>
        <w:rPr>
          <w:rFonts w:eastAsia="方正小标宋简体"/>
          <w:bCs/>
          <w:color w:val="222222"/>
          <w:kern w:val="36"/>
          <w:sz w:val="44"/>
          <w:szCs w:val="44"/>
        </w:rPr>
        <w:t>招聘劳务派遣人员</w:t>
      </w:r>
      <w:r>
        <w:rPr>
          <w:rFonts w:eastAsia="方正小标宋简体" w:hint="eastAsia"/>
          <w:bCs/>
          <w:color w:val="222222"/>
          <w:kern w:val="36"/>
          <w:sz w:val="44"/>
          <w:szCs w:val="44"/>
        </w:rPr>
        <w:t>简章</w:t>
      </w:r>
    </w:p>
    <w:p w:rsidR="00EC53F4" w:rsidRDefault="00EC53F4">
      <w:pPr>
        <w:spacing w:line="560" w:lineRule="exact"/>
        <w:jc w:val="center"/>
        <w:rPr>
          <w:rFonts w:ascii="方正小标宋简体" w:eastAsia="方正小标宋简体" w:hAnsi="华文仿宋"/>
          <w:sz w:val="15"/>
          <w:szCs w:val="15"/>
        </w:rPr>
      </w:pPr>
    </w:p>
    <w:p w:rsidR="00EC53F4" w:rsidRDefault="00A755B1">
      <w:pPr>
        <w:widowControl/>
        <w:adjustRightInd w:val="0"/>
        <w:snapToGrid w:val="0"/>
        <w:spacing w:line="5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根据工作需要，日照陆桥人力资源有限责任公司受山东省特种设备检验研究院日照分院委托，面向社会公开招聘5名劳务派遣工作人员，主要从事特种设备检验检测工作。现将有关事项公告如下：</w:t>
      </w:r>
    </w:p>
    <w:p w:rsidR="00EC53F4" w:rsidRDefault="00A755B1">
      <w:pPr>
        <w:widowControl/>
        <w:adjustRightInd w:val="0"/>
        <w:snapToGrid w:val="0"/>
        <w:spacing w:line="5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特检院是日照市市场监督管理局直属事业单位，主要承担全市特种设备检验检测和特种设备作业人员考试工作。</w:t>
      </w:r>
    </w:p>
    <w:p w:rsidR="00EC53F4" w:rsidRDefault="00A755B1">
      <w:pPr>
        <w:adjustRightInd w:val="0"/>
        <w:snapToGrid w:val="0"/>
        <w:spacing w:line="560" w:lineRule="exact"/>
        <w:ind w:firstLineChars="200" w:firstLine="640"/>
        <w:rPr>
          <w:rFonts w:eastAsia="黑体"/>
          <w:color w:val="222222"/>
          <w:kern w:val="0"/>
          <w:sz w:val="32"/>
          <w:szCs w:val="32"/>
        </w:rPr>
      </w:pPr>
      <w:r>
        <w:rPr>
          <w:rFonts w:eastAsia="黑体" w:hAnsi="黑体"/>
          <w:color w:val="000000"/>
          <w:kern w:val="0"/>
          <w:sz w:val="32"/>
          <w:szCs w:val="32"/>
        </w:rPr>
        <w:t>一、招聘</w:t>
      </w:r>
      <w:r>
        <w:rPr>
          <w:rFonts w:eastAsia="黑体" w:hAnsi="黑体" w:hint="eastAsia"/>
          <w:color w:val="000000"/>
          <w:kern w:val="0"/>
          <w:sz w:val="32"/>
          <w:szCs w:val="32"/>
        </w:rPr>
        <w:t>岗位及相关要求</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945"/>
        <w:gridCol w:w="4149"/>
        <w:gridCol w:w="2776"/>
      </w:tblGrid>
      <w:tr w:rsidR="00EC53F4">
        <w:trPr>
          <w:trHeight w:val="947"/>
          <w:jc w:val="center"/>
        </w:trPr>
        <w:tc>
          <w:tcPr>
            <w:tcW w:w="1580" w:type="dxa"/>
            <w:vAlign w:val="center"/>
          </w:tcPr>
          <w:p w:rsidR="00EC53F4" w:rsidRDefault="00A755B1">
            <w:pPr>
              <w:spacing w:line="560" w:lineRule="exact"/>
              <w:jc w:val="center"/>
              <w:rPr>
                <w:rFonts w:eastAsia="黑体"/>
                <w:snapToGrid w:val="0"/>
                <w:spacing w:val="-20"/>
                <w:kern w:val="0"/>
                <w:sz w:val="32"/>
                <w:szCs w:val="32"/>
              </w:rPr>
            </w:pPr>
            <w:r>
              <w:rPr>
                <w:rFonts w:eastAsia="黑体"/>
                <w:snapToGrid w:val="0"/>
                <w:spacing w:val="-20"/>
                <w:kern w:val="0"/>
                <w:sz w:val="32"/>
                <w:szCs w:val="32"/>
              </w:rPr>
              <w:t>招聘岗位</w:t>
            </w:r>
          </w:p>
        </w:tc>
        <w:tc>
          <w:tcPr>
            <w:tcW w:w="945" w:type="dxa"/>
            <w:vAlign w:val="center"/>
          </w:tcPr>
          <w:p w:rsidR="00EC53F4" w:rsidRDefault="00A755B1">
            <w:pPr>
              <w:spacing w:line="560" w:lineRule="exact"/>
              <w:jc w:val="center"/>
              <w:rPr>
                <w:rFonts w:eastAsia="黑体"/>
                <w:snapToGrid w:val="0"/>
                <w:spacing w:val="-20"/>
                <w:kern w:val="0"/>
                <w:sz w:val="32"/>
                <w:szCs w:val="32"/>
              </w:rPr>
            </w:pPr>
            <w:r>
              <w:rPr>
                <w:rFonts w:eastAsia="黑体"/>
                <w:snapToGrid w:val="0"/>
                <w:spacing w:val="-20"/>
                <w:kern w:val="0"/>
                <w:sz w:val="32"/>
                <w:szCs w:val="32"/>
              </w:rPr>
              <w:t>招聘人数</w:t>
            </w:r>
          </w:p>
        </w:tc>
        <w:tc>
          <w:tcPr>
            <w:tcW w:w="4149" w:type="dxa"/>
            <w:vAlign w:val="center"/>
          </w:tcPr>
          <w:p w:rsidR="00EC53F4" w:rsidRDefault="00A755B1">
            <w:pPr>
              <w:spacing w:line="560" w:lineRule="exact"/>
              <w:jc w:val="center"/>
              <w:rPr>
                <w:rFonts w:eastAsia="黑体"/>
                <w:snapToGrid w:val="0"/>
                <w:spacing w:val="-20"/>
                <w:kern w:val="0"/>
                <w:sz w:val="32"/>
                <w:szCs w:val="32"/>
              </w:rPr>
            </w:pPr>
            <w:r>
              <w:rPr>
                <w:rFonts w:eastAsia="黑体" w:hint="eastAsia"/>
                <w:snapToGrid w:val="0"/>
                <w:spacing w:val="-20"/>
                <w:kern w:val="0"/>
                <w:sz w:val="32"/>
                <w:szCs w:val="32"/>
              </w:rPr>
              <w:t>专业及学历要求</w:t>
            </w:r>
          </w:p>
        </w:tc>
        <w:tc>
          <w:tcPr>
            <w:tcW w:w="2776" w:type="dxa"/>
            <w:vAlign w:val="center"/>
          </w:tcPr>
          <w:p w:rsidR="00EC53F4" w:rsidRDefault="00A755B1">
            <w:pPr>
              <w:spacing w:line="560" w:lineRule="exact"/>
              <w:jc w:val="center"/>
              <w:rPr>
                <w:rFonts w:eastAsia="黑体"/>
                <w:snapToGrid w:val="0"/>
                <w:spacing w:val="-20"/>
                <w:kern w:val="0"/>
                <w:sz w:val="32"/>
                <w:szCs w:val="32"/>
              </w:rPr>
            </w:pPr>
            <w:r>
              <w:rPr>
                <w:rFonts w:eastAsia="黑体"/>
                <w:snapToGrid w:val="0"/>
                <w:spacing w:val="-20"/>
                <w:kern w:val="0"/>
                <w:sz w:val="32"/>
                <w:szCs w:val="32"/>
              </w:rPr>
              <w:t>其他条件</w:t>
            </w:r>
          </w:p>
        </w:tc>
      </w:tr>
      <w:tr w:rsidR="00EC53F4">
        <w:trPr>
          <w:trHeight w:val="1106"/>
          <w:jc w:val="center"/>
        </w:trPr>
        <w:tc>
          <w:tcPr>
            <w:tcW w:w="1580" w:type="dxa"/>
            <w:vAlign w:val="center"/>
          </w:tcPr>
          <w:p w:rsidR="00EC53F4" w:rsidRDefault="00A755B1">
            <w:pPr>
              <w:spacing w:line="560" w:lineRule="exact"/>
              <w:jc w:val="center"/>
              <w:rPr>
                <w:rFonts w:ascii="仿宋_GB2312" w:eastAsia="仿宋_GB2312" w:hAnsi="仿宋"/>
                <w:sz w:val="30"/>
                <w:szCs w:val="30"/>
              </w:rPr>
            </w:pPr>
            <w:r>
              <w:rPr>
                <w:rFonts w:ascii="仿宋_GB2312" w:eastAsia="仿宋_GB2312" w:hAnsi="仿宋" w:hint="eastAsia"/>
                <w:sz w:val="30"/>
                <w:szCs w:val="30"/>
              </w:rPr>
              <w:t>承压类</w:t>
            </w:r>
          </w:p>
          <w:p w:rsidR="00EC53F4" w:rsidRDefault="00A755B1">
            <w:pPr>
              <w:spacing w:line="560" w:lineRule="exact"/>
              <w:jc w:val="center"/>
              <w:rPr>
                <w:rFonts w:ascii="仿宋_GB2312" w:eastAsia="仿宋_GB2312"/>
                <w:snapToGrid w:val="0"/>
                <w:spacing w:val="-20"/>
                <w:kern w:val="0"/>
                <w:sz w:val="28"/>
                <w:szCs w:val="28"/>
              </w:rPr>
            </w:pPr>
            <w:r>
              <w:rPr>
                <w:rFonts w:ascii="仿宋_GB2312" w:eastAsia="仿宋_GB2312" w:hAnsi="仿宋" w:hint="eastAsia"/>
                <w:sz w:val="30"/>
                <w:szCs w:val="30"/>
              </w:rPr>
              <w:t>检验岗位</w:t>
            </w:r>
          </w:p>
        </w:tc>
        <w:tc>
          <w:tcPr>
            <w:tcW w:w="945" w:type="dxa"/>
            <w:vAlign w:val="center"/>
          </w:tcPr>
          <w:p w:rsidR="00EC53F4" w:rsidRDefault="00A755B1">
            <w:pPr>
              <w:spacing w:line="560" w:lineRule="exact"/>
              <w:jc w:val="center"/>
              <w:rPr>
                <w:rFonts w:ascii="仿宋_GB2312" w:eastAsia="仿宋_GB2312"/>
                <w:snapToGrid w:val="0"/>
                <w:spacing w:val="-20"/>
                <w:kern w:val="0"/>
                <w:sz w:val="28"/>
                <w:szCs w:val="28"/>
              </w:rPr>
            </w:pPr>
            <w:r>
              <w:rPr>
                <w:rFonts w:ascii="仿宋_GB2312" w:eastAsia="仿宋_GB2312" w:hAnsi="仿宋" w:hint="eastAsia"/>
                <w:sz w:val="30"/>
                <w:szCs w:val="30"/>
              </w:rPr>
              <w:t>2人</w:t>
            </w:r>
          </w:p>
        </w:tc>
        <w:tc>
          <w:tcPr>
            <w:tcW w:w="4149" w:type="dxa"/>
            <w:vAlign w:val="center"/>
          </w:tcPr>
          <w:p w:rsidR="00EC53F4" w:rsidRDefault="00A755B1">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30"/>
                <w:szCs w:val="30"/>
              </w:rPr>
              <w:t>全日制普通高校本科及以上学历，</w:t>
            </w:r>
            <w:r>
              <w:rPr>
                <w:rFonts w:ascii="仿宋_GB2312" w:eastAsia="仿宋_GB2312" w:hAnsi="仿宋" w:hint="eastAsia"/>
                <w:sz w:val="30"/>
                <w:szCs w:val="30"/>
              </w:rPr>
              <w:t>金属材料工程、材料成型及控制工程（焊接）专业。</w:t>
            </w:r>
          </w:p>
        </w:tc>
        <w:tc>
          <w:tcPr>
            <w:tcW w:w="2776" w:type="dxa"/>
            <w:vMerge w:val="restart"/>
            <w:vAlign w:val="center"/>
          </w:tcPr>
          <w:p w:rsidR="00EC53F4" w:rsidRDefault="00A755B1">
            <w:pPr>
              <w:spacing w:line="560" w:lineRule="exact"/>
              <w:jc w:val="left"/>
              <w:rPr>
                <w:rFonts w:ascii="仿宋_GB2312" w:eastAsia="仿宋_GB2312" w:hAnsi="仿宋"/>
                <w:sz w:val="30"/>
                <w:szCs w:val="30"/>
              </w:rPr>
            </w:pPr>
            <w:bookmarkStart w:id="0" w:name="_GoBack"/>
            <w:r>
              <w:rPr>
                <w:rFonts w:ascii="仿宋_GB2312" w:eastAsia="仿宋_GB2312" w:hAnsi="仿宋" w:cs="仿宋" w:hint="eastAsia"/>
                <w:kern w:val="0"/>
                <w:sz w:val="30"/>
                <w:szCs w:val="30"/>
              </w:rPr>
              <w:t>博士学历人员按照日照市人才引进政策相关要求执行。</w:t>
            </w:r>
          </w:p>
        </w:tc>
        <w:bookmarkEnd w:id="0"/>
      </w:tr>
      <w:tr w:rsidR="00EC53F4">
        <w:trPr>
          <w:trHeight w:val="1285"/>
          <w:jc w:val="center"/>
        </w:trPr>
        <w:tc>
          <w:tcPr>
            <w:tcW w:w="1580" w:type="dxa"/>
            <w:vMerge w:val="restart"/>
            <w:vAlign w:val="center"/>
          </w:tcPr>
          <w:p w:rsidR="00EC53F4" w:rsidRDefault="00A755B1">
            <w:pPr>
              <w:spacing w:line="560" w:lineRule="exact"/>
              <w:jc w:val="center"/>
              <w:rPr>
                <w:rFonts w:ascii="仿宋_GB2312" w:eastAsia="仿宋_GB2312" w:hAnsi="仿宋"/>
                <w:sz w:val="30"/>
                <w:szCs w:val="30"/>
              </w:rPr>
            </w:pPr>
            <w:r>
              <w:rPr>
                <w:rFonts w:ascii="仿宋_GB2312" w:eastAsia="仿宋_GB2312" w:hAnsi="仿宋" w:hint="eastAsia"/>
                <w:sz w:val="30"/>
                <w:szCs w:val="30"/>
              </w:rPr>
              <w:t>机电类</w:t>
            </w:r>
          </w:p>
          <w:p w:rsidR="00EC53F4" w:rsidRDefault="00A755B1">
            <w:pPr>
              <w:spacing w:line="560" w:lineRule="exact"/>
              <w:jc w:val="center"/>
              <w:rPr>
                <w:rFonts w:ascii="仿宋_GB2312" w:eastAsia="仿宋_GB2312"/>
                <w:snapToGrid w:val="0"/>
                <w:spacing w:val="-20"/>
                <w:kern w:val="0"/>
                <w:sz w:val="28"/>
                <w:szCs w:val="28"/>
              </w:rPr>
            </w:pPr>
            <w:r>
              <w:rPr>
                <w:rFonts w:ascii="仿宋_GB2312" w:eastAsia="仿宋_GB2312" w:hAnsi="仿宋" w:hint="eastAsia"/>
                <w:sz w:val="30"/>
                <w:szCs w:val="30"/>
              </w:rPr>
              <w:t>检验岗位</w:t>
            </w:r>
          </w:p>
        </w:tc>
        <w:tc>
          <w:tcPr>
            <w:tcW w:w="945" w:type="dxa"/>
            <w:vAlign w:val="center"/>
          </w:tcPr>
          <w:p w:rsidR="00EC53F4" w:rsidRDefault="00A755B1">
            <w:pPr>
              <w:spacing w:line="560" w:lineRule="exact"/>
              <w:jc w:val="center"/>
              <w:rPr>
                <w:rFonts w:ascii="仿宋_GB2312" w:eastAsia="仿宋_GB2312"/>
                <w:snapToGrid w:val="0"/>
                <w:spacing w:val="-20"/>
                <w:kern w:val="0"/>
                <w:sz w:val="28"/>
                <w:szCs w:val="28"/>
              </w:rPr>
            </w:pPr>
            <w:r>
              <w:rPr>
                <w:rFonts w:ascii="仿宋_GB2312" w:eastAsia="仿宋_GB2312" w:hAnsi="仿宋" w:hint="eastAsia"/>
                <w:sz w:val="30"/>
                <w:szCs w:val="30"/>
              </w:rPr>
              <w:t>2人</w:t>
            </w:r>
          </w:p>
        </w:tc>
        <w:tc>
          <w:tcPr>
            <w:tcW w:w="4149" w:type="dxa"/>
            <w:vAlign w:val="center"/>
          </w:tcPr>
          <w:p w:rsidR="00EC53F4" w:rsidRDefault="00A755B1">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30"/>
                <w:szCs w:val="30"/>
              </w:rPr>
              <w:t>全日制普通高校本科及以上学历，</w:t>
            </w:r>
            <w:r>
              <w:rPr>
                <w:rFonts w:ascii="仿宋_GB2312" w:eastAsia="仿宋_GB2312" w:hAnsi="仿宋" w:hint="eastAsia"/>
                <w:sz w:val="30"/>
                <w:szCs w:val="30"/>
              </w:rPr>
              <w:t>电气工程及其自动化、电气自动化专业。</w:t>
            </w:r>
          </w:p>
        </w:tc>
        <w:tc>
          <w:tcPr>
            <w:tcW w:w="2776" w:type="dxa"/>
            <w:vMerge/>
            <w:vAlign w:val="center"/>
          </w:tcPr>
          <w:p w:rsidR="00EC53F4" w:rsidRDefault="00EC53F4">
            <w:pPr>
              <w:spacing w:line="560" w:lineRule="exact"/>
              <w:rPr>
                <w:rFonts w:ascii="仿宋_GB2312" w:eastAsia="仿宋_GB2312"/>
                <w:snapToGrid w:val="0"/>
                <w:color w:val="000000"/>
                <w:spacing w:val="-20"/>
                <w:kern w:val="0"/>
                <w:sz w:val="28"/>
                <w:szCs w:val="28"/>
                <w:highlight w:val="yellow"/>
              </w:rPr>
            </w:pPr>
          </w:p>
        </w:tc>
      </w:tr>
      <w:tr w:rsidR="00EC53F4">
        <w:trPr>
          <w:trHeight w:val="1285"/>
          <w:jc w:val="center"/>
        </w:trPr>
        <w:tc>
          <w:tcPr>
            <w:tcW w:w="1580" w:type="dxa"/>
            <w:vMerge/>
            <w:vAlign w:val="center"/>
          </w:tcPr>
          <w:p w:rsidR="00EC53F4" w:rsidRDefault="00EC53F4">
            <w:pPr>
              <w:spacing w:line="560" w:lineRule="exact"/>
              <w:jc w:val="center"/>
              <w:rPr>
                <w:rFonts w:ascii="仿宋_GB2312" w:eastAsia="仿宋_GB2312"/>
                <w:snapToGrid w:val="0"/>
                <w:spacing w:val="-20"/>
                <w:kern w:val="0"/>
                <w:sz w:val="28"/>
                <w:szCs w:val="28"/>
              </w:rPr>
            </w:pPr>
          </w:p>
        </w:tc>
        <w:tc>
          <w:tcPr>
            <w:tcW w:w="945" w:type="dxa"/>
            <w:vAlign w:val="center"/>
          </w:tcPr>
          <w:p w:rsidR="00EC53F4" w:rsidRDefault="00A755B1">
            <w:pPr>
              <w:spacing w:line="560" w:lineRule="exact"/>
              <w:jc w:val="center"/>
              <w:rPr>
                <w:rFonts w:ascii="仿宋_GB2312" w:eastAsia="仿宋_GB2312"/>
                <w:snapToGrid w:val="0"/>
                <w:spacing w:val="-20"/>
                <w:kern w:val="0"/>
                <w:sz w:val="28"/>
                <w:szCs w:val="28"/>
              </w:rPr>
            </w:pPr>
            <w:r>
              <w:rPr>
                <w:rFonts w:ascii="仿宋_GB2312" w:eastAsia="仿宋_GB2312" w:hAnsi="仿宋" w:hint="eastAsia"/>
                <w:sz w:val="30"/>
                <w:szCs w:val="30"/>
              </w:rPr>
              <w:t>1人</w:t>
            </w:r>
          </w:p>
        </w:tc>
        <w:tc>
          <w:tcPr>
            <w:tcW w:w="4149" w:type="dxa"/>
            <w:vAlign w:val="center"/>
          </w:tcPr>
          <w:p w:rsidR="00EC53F4" w:rsidRDefault="00A755B1">
            <w:pPr>
              <w:spacing w:line="560" w:lineRule="exact"/>
              <w:rPr>
                <w:rFonts w:ascii="仿宋_GB2312" w:eastAsia="仿宋_GB2312"/>
                <w:snapToGrid w:val="0"/>
                <w:spacing w:val="-20"/>
                <w:kern w:val="0"/>
                <w:sz w:val="28"/>
                <w:szCs w:val="28"/>
              </w:rPr>
            </w:pPr>
            <w:r>
              <w:rPr>
                <w:rFonts w:ascii="仿宋_GB2312" w:eastAsia="仿宋_GB2312" w:hAnsi="仿宋" w:cs="仿宋" w:hint="eastAsia"/>
                <w:kern w:val="0"/>
                <w:sz w:val="30"/>
                <w:szCs w:val="30"/>
              </w:rPr>
              <w:t>全日制普通高校本科及以上学历，</w:t>
            </w:r>
            <w:r>
              <w:rPr>
                <w:rFonts w:ascii="仿宋_GB2312" w:eastAsia="仿宋_GB2312" w:hAnsi="仿宋" w:hint="eastAsia"/>
                <w:sz w:val="30"/>
                <w:szCs w:val="30"/>
              </w:rPr>
              <w:t>机械工程专业。</w:t>
            </w:r>
          </w:p>
        </w:tc>
        <w:tc>
          <w:tcPr>
            <w:tcW w:w="2776" w:type="dxa"/>
            <w:vMerge/>
            <w:vAlign w:val="center"/>
          </w:tcPr>
          <w:p w:rsidR="00EC53F4" w:rsidRDefault="00EC53F4">
            <w:pPr>
              <w:spacing w:line="560" w:lineRule="exact"/>
              <w:rPr>
                <w:rFonts w:ascii="仿宋_GB2312" w:eastAsia="仿宋_GB2312"/>
                <w:snapToGrid w:val="0"/>
                <w:color w:val="000000"/>
                <w:spacing w:val="-20"/>
                <w:kern w:val="0"/>
                <w:sz w:val="28"/>
                <w:szCs w:val="28"/>
              </w:rPr>
            </w:pPr>
          </w:p>
        </w:tc>
      </w:tr>
    </w:tbl>
    <w:p w:rsidR="00EC53F4" w:rsidRDefault="00A755B1">
      <w:pPr>
        <w:adjustRightInd w:val="0"/>
        <w:snapToGrid w:val="0"/>
        <w:spacing w:line="560" w:lineRule="exact"/>
        <w:ind w:firstLineChars="200" w:firstLine="640"/>
        <w:rPr>
          <w:rFonts w:eastAsia="黑体"/>
          <w:color w:val="222222"/>
          <w:kern w:val="0"/>
          <w:sz w:val="32"/>
          <w:szCs w:val="32"/>
        </w:rPr>
      </w:pPr>
      <w:r>
        <w:rPr>
          <w:rFonts w:eastAsia="黑体" w:hAnsi="黑体"/>
          <w:color w:val="000000"/>
          <w:kern w:val="0"/>
          <w:sz w:val="32"/>
          <w:szCs w:val="32"/>
        </w:rPr>
        <w:t>二、</w:t>
      </w:r>
      <w:r>
        <w:rPr>
          <w:rFonts w:eastAsia="黑体" w:hAnsi="黑体" w:hint="eastAsia"/>
          <w:color w:val="000000"/>
          <w:kern w:val="0"/>
          <w:sz w:val="32"/>
          <w:szCs w:val="32"/>
        </w:rPr>
        <w:t>报考</w:t>
      </w:r>
      <w:r>
        <w:rPr>
          <w:rFonts w:eastAsia="黑体" w:hAnsi="黑体"/>
          <w:color w:val="000000"/>
          <w:kern w:val="0"/>
          <w:sz w:val="32"/>
          <w:szCs w:val="32"/>
        </w:rPr>
        <w:t>条件</w:t>
      </w:r>
    </w:p>
    <w:p w:rsidR="00EC53F4" w:rsidRDefault="00A755B1">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1、</w:t>
      </w:r>
      <w:r>
        <w:rPr>
          <w:rFonts w:ascii="仿宋_GB2312" w:eastAsia="仿宋_GB2312" w:hint="eastAsia"/>
          <w:color w:val="000000" w:themeColor="text1"/>
          <w:kern w:val="0"/>
          <w:sz w:val="32"/>
          <w:szCs w:val="32"/>
        </w:rPr>
        <w:t>具有中华人民共和国国籍；</w:t>
      </w:r>
    </w:p>
    <w:p w:rsidR="00EC53F4" w:rsidRDefault="00A755B1">
      <w:pPr>
        <w:adjustRightInd w:val="0"/>
        <w:snapToGrid w:val="0"/>
        <w:spacing w:line="560" w:lineRule="exact"/>
        <w:ind w:firstLineChars="200" w:firstLine="640"/>
        <w:jc w:val="left"/>
        <w:rPr>
          <w:rFonts w:ascii="仿宋_GB2312" w:eastAsia="仿宋_GB2312"/>
          <w:color w:val="000000" w:themeColor="text1"/>
          <w:kern w:val="0"/>
          <w:sz w:val="32"/>
          <w:szCs w:val="32"/>
        </w:rPr>
      </w:pPr>
      <w:r>
        <w:rPr>
          <w:rFonts w:ascii="仿宋_GB2312" w:eastAsia="仿宋_GB2312" w:hint="eastAsia"/>
          <w:color w:val="222222"/>
          <w:kern w:val="0"/>
          <w:sz w:val="32"/>
          <w:szCs w:val="32"/>
        </w:rPr>
        <w:t>2、</w:t>
      </w:r>
      <w:r>
        <w:rPr>
          <w:rFonts w:ascii="仿宋_GB2312" w:eastAsia="仿宋_GB2312" w:hint="eastAsia"/>
          <w:color w:val="000000" w:themeColor="text1"/>
          <w:kern w:val="0"/>
          <w:sz w:val="32"/>
          <w:szCs w:val="32"/>
        </w:rPr>
        <w:t>遵守宪法和法律，能自觉遵守党和国家的方针政策与法律法规，具有强烈的事业心和责任感；</w:t>
      </w:r>
    </w:p>
    <w:p w:rsidR="00EC53F4" w:rsidRDefault="00A755B1">
      <w:pPr>
        <w:adjustRightInd w:val="0"/>
        <w:snapToGrid w:val="0"/>
        <w:spacing w:line="560" w:lineRule="exact"/>
        <w:ind w:firstLineChars="200" w:firstLine="640"/>
        <w:jc w:val="left"/>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lastRenderedPageBreak/>
        <w:t>3、具有良好的道德品行和适应岗位的身体条件，</w:t>
      </w:r>
      <w:r>
        <w:rPr>
          <w:rFonts w:ascii="仿宋_GB2312" w:eastAsia="仿宋_GB2312" w:hint="eastAsia"/>
          <w:color w:val="000000"/>
          <w:kern w:val="0"/>
          <w:sz w:val="32"/>
          <w:szCs w:val="32"/>
        </w:rPr>
        <w:t>无恐高，能够适应登高、</w:t>
      </w:r>
      <w:r>
        <w:rPr>
          <w:rFonts w:ascii="仿宋_GB2312" w:eastAsia="仿宋_GB2312" w:hint="eastAsia"/>
          <w:color w:val="000000" w:themeColor="text1"/>
          <w:kern w:val="0"/>
          <w:sz w:val="32"/>
          <w:szCs w:val="32"/>
        </w:rPr>
        <w:t>脏、累、差</w:t>
      </w:r>
      <w:r>
        <w:rPr>
          <w:rFonts w:ascii="仿宋_GB2312" w:eastAsia="仿宋_GB2312" w:hint="eastAsia"/>
          <w:color w:val="000000"/>
          <w:kern w:val="0"/>
          <w:sz w:val="32"/>
          <w:szCs w:val="32"/>
        </w:rPr>
        <w:t>等工作环境</w:t>
      </w:r>
      <w:r>
        <w:rPr>
          <w:rFonts w:ascii="仿宋_GB2312" w:eastAsia="仿宋_GB2312" w:hint="eastAsia"/>
          <w:color w:val="000000" w:themeColor="text1"/>
          <w:kern w:val="0"/>
          <w:sz w:val="32"/>
          <w:szCs w:val="32"/>
        </w:rPr>
        <w:t xml:space="preserve">； </w:t>
      </w:r>
    </w:p>
    <w:p w:rsidR="00EC53F4" w:rsidRDefault="00A755B1">
      <w:pPr>
        <w:adjustRightInd w:val="0"/>
        <w:snapToGrid w:val="0"/>
        <w:spacing w:line="560" w:lineRule="exact"/>
        <w:ind w:firstLineChars="200" w:firstLine="640"/>
        <w:jc w:val="left"/>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4、</w:t>
      </w:r>
      <w:r>
        <w:rPr>
          <w:rFonts w:ascii="仿宋_GB2312" w:eastAsia="仿宋_GB2312" w:hint="eastAsia"/>
          <w:color w:val="000000"/>
          <w:kern w:val="0"/>
          <w:sz w:val="32"/>
          <w:szCs w:val="32"/>
        </w:rPr>
        <w:t>全日制普通高校本科及以上学历，具备检验检测岗位所要求的专业或者技能条件</w:t>
      </w:r>
      <w:r>
        <w:rPr>
          <w:rFonts w:ascii="仿宋_GB2312" w:eastAsia="仿宋_GB2312" w:hint="eastAsia"/>
          <w:color w:val="000000" w:themeColor="text1"/>
          <w:kern w:val="0"/>
          <w:sz w:val="32"/>
          <w:szCs w:val="32"/>
        </w:rPr>
        <w:t>；</w:t>
      </w:r>
    </w:p>
    <w:p w:rsidR="00EC53F4" w:rsidRDefault="00A755B1">
      <w:pPr>
        <w:adjustRightInd w:val="0"/>
        <w:snapToGrid w:val="0"/>
        <w:spacing w:line="560" w:lineRule="exact"/>
        <w:ind w:firstLineChars="200" w:firstLine="640"/>
        <w:jc w:val="left"/>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5、</w:t>
      </w:r>
      <w:r>
        <w:rPr>
          <w:rFonts w:ascii="仿宋_GB2312" w:eastAsia="仿宋_GB2312" w:hint="eastAsia"/>
          <w:color w:val="000000"/>
          <w:kern w:val="0"/>
          <w:sz w:val="32"/>
          <w:szCs w:val="32"/>
        </w:rPr>
        <w:t>年龄应在</w:t>
      </w:r>
      <w:r>
        <w:rPr>
          <w:rFonts w:ascii="仿宋_GB2312" w:eastAsia="仿宋_GB2312" w:hint="eastAsia"/>
          <w:color w:val="000000" w:themeColor="text1"/>
          <w:kern w:val="0"/>
          <w:sz w:val="32"/>
          <w:szCs w:val="32"/>
        </w:rPr>
        <w:t>35周岁以下（1985年4月20日以后出生）；</w:t>
      </w:r>
    </w:p>
    <w:p w:rsidR="00EC53F4" w:rsidRDefault="00A755B1">
      <w:pPr>
        <w:adjustRightInd w:val="0"/>
        <w:snapToGrid w:val="0"/>
        <w:spacing w:line="560" w:lineRule="exact"/>
        <w:ind w:firstLineChars="200" w:firstLine="640"/>
        <w:jc w:val="left"/>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6、曾受过刑事、治安处罚以及法律规定不得应聘的其他情形的人员，不得报考。在读全日制普通高校非应届毕业生不得报名，也不能用已取得的学历学位作为条件报名。</w:t>
      </w:r>
    </w:p>
    <w:p w:rsidR="00EC53F4" w:rsidRDefault="00A755B1">
      <w:pPr>
        <w:widowControl/>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三、福利待遇</w:t>
      </w:r>
    </w:p>
    <w:p w:rsidR="00EC53F4" w:rsidRDefault="00A755B1">
      <w:pPr>
        <w:adjustRightInd w:val="0"/>
        <w:snapToGrid w:val="0"/>
        <w:spacing w:line="560" w:lineRule="exact"/>
        <w:ind w:firstLineChars="200" w:firstLine="640"/>
        <w:jc w:val="left"/>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1、标准工作时间，享受双休、法定节假日、带薪年假。</w:t>
      </w:r>
    </w:p>
    <w:p w:rsidR="00EC53F4" w:rsidRDefault="00A755B1">
      <w:pPr>
        <w:adjustRightInd w:val="0"/>
        <w:snapToGrid w:val="0"/>
        <w:spacing w:line="560" w:lineRule="exact"/>
        <w:ind w:firstLineChars="200" w:firstLine="640"/>
        <w:jc w:val="left"/>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2、</w:t>
      </w:r>
      <w:r>
        <w:rPr>
          <w:rFonts w:ascii="仿宋_GB2312" w:eastAsia="仿宋_GB2312" w:hint="eastAsia"/>
          <w:color w:val="000000"/>
          <w:kern w:val="0"/>
          <w:sz w:val="32"/>
          <w:szCs w:val="32"/>
        </w:rPr>
        <w:t>按规定交纳养老、失业、工伤、医疗保险（医疗和生育合并）和住房公积金。</w:t>
      </w:r>
    </w:p>
    <w:p w:rsidR="00EC53F4" w:rsidRDefault="00A755B1">
      <w:pPr>
        <w:adjustRightInd w:val="0"/>
        <w:snapToGrid w:val="0"/>
        <w:spacing w:line="560" w:lineRule="exact"/>
        <w:ind w:firstLineChars="200" w:firstLine="640"/>
        <w:jc w:val="left"/>
        <w:rPr>
          <w:rFonts w:ascii="仿宋_GB2312" w:eastAsia="仿宋_GB2312"/>
          <w:color w:val="000000"/>
          <w:kern w:val="0"/>
          <w:sz w:val="32"/>
          <w:szCs w:val="32"/>
        </w:rPr>
      </w:pPr>
      <w:r>
        <w:rPr>
          <w:rFonts w:ascii="仿宋_GB2312" w:eastAsia="仿宋_GB2312" w:hint="eastAsia"/>
          <w:color w:val="000000"/>
          <w:kern w:val="0"/>
          <w:sz w:val="32"/>
          <w:szCs w:val="32"/>
        </w:rPr>
        <w:t>3、按照院里计划参加专业培训学习取证等教育活动。</w:t>
      </w:r>
    </w:p>
    <w:p w:rsidR="00EC53F4" w:rsidRDefault="00A755B1">
      <w:pPr>
        <w:adjustRightInd w:val="0"/>
        <w:snapToGrid w:val="0"/>
        <w:spacing w:line="560" w:lineRule="exact"/>
        <w:ind w:firstLineChars="200" w:firstLine="640"/>
        <w:jc w:val="left"/>
        <w:rPr>
          <w:rFonts w:ascii="仿宋_GB2312" w:eastAsia="仿宋_GB2312"/>
          <w:color w:val="000000"/>
          <w:kern w:val="0"/>
          <w:sz w:val="32"/>
          <w:szCs w:val="32"/>
        </w:rPr>
      </w:pPr>
      <w:r>
        <w:rPr>
          <w:rFonts w:ascii="仿宋_GB2312" w:eastAsia="仿宋_GB2312" w:hint="eastAsia"/>
          <w:color w:val="000000"/>
          <w:kern w:val="0"/>
          <w:sz w:val="32"/>
          <w:szCs w:val="32"/>
        </w:rPr>
        <w:t>4、工会会员享受同等会员福利待遇。</w:t>
      </w:r>
    </w:p>
    <w:p w:rsidR="00EC53F4" w:rsidRDefault="00A755B1">
      <w:pPr>
        <w:adjustRightInd w:val="0"/>
        <w:snapToGrid w:val="0"/>
        <w:spacing w:line="560" w:lineRule="exact"/>
        <w:ind w:firstLineChars="200" w:firstLine="640"/>
        <w:jc w:val="left"/>
        <w:rPr>
          <w:rFonts w:ascii="仿宋_GB2312" w:eastAsia="仿宋_GB2312"/>
          <w:color w:val="000000"/>
          <w:kern w:val="0"/>
          <w:sz w:val="32"/>
          <w:szCs w:val="32"/>
        </w:rPr>
      </w:pPr>
      <w:r>
        <w:rPr>
          <w:rFonts w:ascii="仿宋_GB2312" w:eastAsia="仿宋_GB2312" w:hint="eastAsia"/>
          <w:color w:val="000000"/>
          <w:kern w:val="0"/>
          <w:sz w:val="32"/>
          <w:szCs w:val="32"/>
        </w:rPr>
        <w:t>5、试用期月工资2000元，签订劳动合同后，实行岗位绩效工资制，工资、差旅伙食补助、取暖补贴、子女入托费、硕士研究生补贴等按照市局和院编制外聘用人员管理办法执行，月工资一般不低于4000元（含四险一金）。</w:t>
      </w:r>
    </w:p>
    <w:p w:rsidR="00EC53F4" w:rsidRDefault="00A755B1">
      <w:pPr>
        <w:adjustRightInd w:val="0"/>
        <w:snapToGrid w:val="0"/>
        <w:spacing w:line="560" w:lineRule="exact"/>
        <w:ind w:firstLineChars="200" w:firstLine="640"/>
        <w:jc w:val="left"/>
        <w:rPr>
          <w:rFonts w:ascii="黑体" w:eastAsia="黑体" w:hAnsi="黑体" w:cs="宋体"/>
          <w:color w:val="000000" w:themeColor="text1"/>
          <w:kern w:val="0"/>
          <w:sz w:val="32"/>
          <w:szCs w:val="32"/>
        </w:rPr>
      </w:pPr>
      <w:r>
        <w:rPr>
          <w:rFonts w:eastAsia="黑体" w:hAnsi="黑体" w:hint="eastAsia"/>
          <w:color w:val="000000"/>
          <w:kern w:val="0"/>
          <w:sz w:val="32"/>
          <w:szCs w:val="32"/>
        </w:rPr>
        <w:t>四</w:t>
      </w:r>
      <w:r>
        <w:rPr>
          <w:rFonts w:eastAsia="黑体" w:hAnsi="黑体"/>
          <w:color w:val="000000"/>
          <w:kern w:val="0"/>
          <w:sz w:val="32"/>
          <w:szCs w:val="32"/>
        </w:rPr>
        <w:t>、</w:t>
      </w:r>
      <w:r>
        <w:rPr>
          <w:rFonts w:ascii="黑体" w:eastAsia="黑体" w:hAnsi="黑体" w:cs="宋体" w:hint="eastAsia"/>
          <w:color w:val="000000" w:themeColor="text1"/>
          <w:kern w:val="0"/>
          <w:sz w:val="32"/>
          <w:szCs w:val="32"/>
        </w:rPr>
        <w:t>报名和资格审查</w:t>
      </w:r>
    </w:p>
    <w:p w:rsidR="00EC53F4" w:rsidRDefault="00A755B1">
      <w:pPr>
        <w:widowControl/>
        <w:shd w:val="clear" w:color="auto" w:fill="FFFFFF" w:themeFill="background1"/>
        <w:spacing w:line="560" w:lineRule="exact"/>
        <w:ind w:firstLineChars="200" w:firstLine="640"/>
        <w:jc w:val="left"/>
        <w:rPr>
          <w:rFonts w:ascii="仿宋_GB2312" w:eastAsia="仿宋_GB2312"/>
          <w:color w:val="000000"/>
          <w:kern w:val="0"/>
          <w:sz w:val="32"/>
          <w:szCs w:val="32"/>
        </w:rPr>
      </w:pPr>
      <w:r>
        <w:rPr>
          <w:rFonts w:ascii="仿宋_GB2312" w:eastAsia="仿宋_GB2312" w:hAnsi="仿宋" w:cs="仿宋" w:hint="eastAsia"/>
          <w:snapToGrid w:val="0"/>
          <w:color w:val="000000" w:themeColor="text1"/>
          <w:kern w:val="0"/>
          <w:sz w:val="32"/>
          <w:szCs w:val="32"/>
        </w:rPr>
        <w:t>（一)报名时间：</w:t>
      </w:r>
      <w:r>
        <w:rPr>
          <w:rFonts w:ascii="仿宋_GB2312" w:eastAsia="仿宋_GB2312" w:hint="eastAsia"/>
          <w:color w:val="000000"/>
          <w:kern w:val="0"/>
          <w:sz w:val="32"/>
          <w:szCs w:val="32"/>
        </w:rPr>
        <w:t>2020年4月20日8:30-5月5日17：30</w:t>
      </w:r>
    </w:p>
    <w:p w:rsidR="00EC53F4" w:rsidRDefault="00A755B1">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（二)本次报名采用邮件报名，联系电话：</w:t>
      </w:r>
      <w:r>
        <w:rPr>
          <w:rFonts w:ascii="仿宋_GB2312" w:eastAsia="仿宋_GB2312" w:hAnsi="新宋体" w:cs="仿宋_GB2312" w:hint="eastAsia"/>
          <w:color w:val="000000" w:themeColor="text1"/>
          <w:kern w:val="0"/>
          <w:sz w:val="32"/>
          <w:szCs w:val="32"/>
        </w:rPr>
        <w:t xml:space="preserve"> 0633-8866275</w:t>
      </w:r>
      <w:r>
        <w:rPr>
          <w:rFonts w:ascii="仿宋_GB2312" w:eastAsia="仿宋_GB2312" w:hAnsi="仿宋" w:cs="仿宋" w:hint="eastAsia"/>
          <w:snapToGrid w:val="0"/>
          <w:color w:val="000000" w:themeColor="text1"/>
          <w:kern w:val="0"/>
          <w:sz w:val="32"/>
          <w:szCs w:val="32"/>
        </w:rPr>
        <w:t xml:space="preserve">。 </w:t>
      </w:r>
    </w:p>
    <w:p w:rsidR="00EC53F4" w:rsidRDefault="00A755B1">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（三）报名邮箱：</w:t>
      </w:r>
      <w:r>
        <w:rPr>
          <w:rFonts w:ascii="仿宋_GB2312" w:eastAsia="仿宋_GB2312" w:hAnsi="仿宋" w:cs="仿宋" w:hint="eastAsia"/>
          <w:snapToGrid w:val="0"/>
          <w:color w:val="000000" w:themeColor="text1"/>
          <w:kern w:val="0"/>
          <w:sz w:val="32"/>
          <w:szCs w:val="32"/>
          <w:u w:val="single"/>
        </w:rPr>
        <w:t xml:space="preserve"> rzlqrlzyfw@163.com</w:t>
      </w:r>
      <w:r>
        <w:rPr>
          <w:rFonts w:ascii="仿宋_GB2312" w:eastAsia="仿宋_GB2312" w:hAnsi="仿宋" w:cs="仿宋" w:hint="eastAsia"/>
          <w:snapToGrid w:val="0"/>
          <w:color w:val="000000" w:themeColor="text1"/>
          <w:kern w:val="0"/>
          <w:sz w:val="32"/>
          <w:szCs w:val="32"/>
        </w:rPr>
        <w:t>。邮件主题标明：姓名+报考单位、岗位。</w:t>
      </w:r>
    </w:p>
    <w:p w:rsidR="00EC53F4" w:rsidRDefault="00A755B1">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(四)报名所需内容</w:t>
      </w:r>
    </w:p>
    <w:p w:rsidR="00EC53F4" w:rsidRDefault="00A755B1">
      <w:pPr>
        <w:widowControl/>
        <w:spacing w:line="560" w:lineRule="exact"/>
        <w:ind w:firstLine="48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lastRenderedPageBreak/>
        <w:t>1.《日照陆桥人力资源有限责任公司应聘人员报名表》、《诚信承诺书》，同时提交本人有效身份证、毕业证、学位证原件及</w:t>
      </w:r>
      <w:r>
        <w:rPr>
          <w:rFonts w:ascii="仿宋_GB2312" w:eastAsia="仿宋_GB2312" w:hAnsi="新宋体" w:cs="仿宋_GB2312" w:hint="eastAsia"/>
          <w:color w:val="222222"/>
          <w:kern w:val="0"/>
          <w:sz w:val="32"/>
          <w:szCs w:val="32"/>
        </w:rPr>
        <w:t>其他有关可以证明个人能力</w:t>
      </w:r>
      <w:r>
        <w:rPr>
          <w:rFonts w:ascii="仿宋_GB2312" w:eastAsia="仿宋_GB2312" w:hAnsi="仿宋" w:cs="仿宋" w:hint="eastAsia"/>
          <w:snapToGrid w:val="0"/>
          <w:color w:val="000000" w:themeColor="text1"/>
          <w:kern w:val="0"/>
          <w:sz w:val="32"/>
          <w:szCs w:val="32"/>
        </w:rPr>
        <w:t>等材料电子版（格式参照附件）。如符合相关专业条件的报名人数不足时，岗位数量可在同类别范围内相互调整。组织专业人员对报名人员提交的报名材料进行网络初审。对通过资格初审的人员，在现场资格审核并领取准考证</w:t>
      </w:r>
      <w:r>
        <w:rPr>
          <w:rFonts w:ascii="仿宋_GB2312" w:eastAsia="仿宋_GB2312" w:hAnsi="仿宋" w:cs="仿宋" w:hint="eastAsia"/>
          <w:snapToGrid w:val="0"/>
          <w:kern w:val="0"/>
          <w:sz w:val="32"/>
          <w:szCs w:val="32"/>
        </w:rPr>
        <w:t>时按</w:t>
      </w:r>
      <w:r>
        <w:rPr>
          <w:rFonts w:ascii="仿宋_GB2312" w:eastAsia="仿宋_GB2312" w:hAnsi="仿宋" w:cs="仿宋" w:hint="eastAsia"/>
          <w:snapToGrid w:val="0"/>
          <w:color w:val="000000" w:themeColor="text1"/>
          <w:kern w:val="0"/>
          <w:sz w:val="32"/>
          <w:szCs w:val="32"/>
        </w:rPr>
        <w:t>每人40元的标准收取笔试考试费，未缴费的，视为放弃考试资格。</w:t>
      </w:r>
    </w:p>
    <w:p w:rsidR="00EC53F4" w:rsidRDefault="00A755B1">
      <w:pPr>
        <w:adjustRightInd w:val="0"/>
        <w:snapToGrid w:val="0"/>
        <w:spacing w:line="560" w:lineRule="exact"/>
        <w:ind w:firstLineChars="200" w:firstLine="640"/>
        <w:rPr>
          <w:rFonts w:ascii="仿宋" w:eastAsia="仿宋"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2.对应聘人员的资格审查工作，贯穿整个招聘工作全过程，任何一个环节审查不合格将被取消资格。如有弄虚作假、违背诚信承诺或隐瞒有关情况，一经查实立即取消聘用资格。</w:t>
      </w:r>
    </w:p>
    <w:p w:rsidR="00EC53F4" w:rsidRDefault="00A755B1">
      <w:pPr>
        <w:adjustRightInd w:val="0"/>
        <w:snapToGrid w:val="0"/>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五、笔试和面试</w:t>
      </w:r>
    </w:p>
    <w:p w:rsidR="00EC53F4" w:rsidRDefault="00A755B1">
      <w:pPr>
        <w:spacing w:line="560" w:lineRule="exact"/>
        <w:ind w:firstLineChars="200" w:firstLine="640"/>
        <w:jc w:val="left"/>
        <w:rPr>
          <w:rFonts w:ascii="仿宋_GB2312" w:eastAsia="仿宋_GB2312" w:hAnsi="新宋体" w:cs="楷体_GB2312"/>
          <w:color w:val="000000" w:themeColor="text1"/>
          <w:kern w:val="0"/>
          <w:sz w:val="32"/>
          <w:szCs w:val="32"/>
        </w:rPr>
      </w:pPr>
      <w:r>
        <w:rPr>
          <w:rFonts w:ascii="仿宋_GB2312" w:eastAsia="仿宋_GB2312" w:hAnsi="仿宋" w:cs="仿宋" w:hint="eastAsia"/>
          <w:snapToGrid w:val="0"/>
          <w:color w:val="000000" w:themeColor="text1"/>
          <w:kern w:val="0"/>
          <w:sz w:val="32"/>
          <w:szCs w:val="32"/>
        </w:rPr>
        <w:t>(一)</w:t>
      </w:r>
      <w:r>
        <w:rPr>
          <w:rFonts w:ascii="仿宋_GB2312" w:eastAsia="仿宋_GB2312" w:hAnsi="新宋体" w:cs="楷体_GB2312" w:hint="eastAsia"/>
          <w:color w:val="000000" w:themeColor="text1"/>
          <w:kern w:val="0"/>
          <w:sz w:val="32"/>
          <w:szCs w:val="32"/>
        </w:rPr>
        <w:t>笔试</w:t>
      </w:r>
    </w:p>
    <w:p w:rsidR="00EC53F4" w:rsidRDefault="00A755B1">
      <w:pPr>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通过资格审查的人员在规定时间参加统一组织笔试，考试时间详见准考证。笔试内容为专业基础知识和公共基础知识。笔试采用百分制，专业基础知识占60分、公共基础知识占40分。采取闭卷方式，时间120分钟，总分100分。</w:t>
      </w:r>
    </w:p>
    <w:p w:rsidR="00EC53F4" w:rsidRDefault="00A755B1">
      <w:pPr>
        <w:spacing w:line="560" w:lineRule="exact"/>
        <w:ind w:firstLineChars="200" w:firstLine="640"/>
        <w:jc w:val="left"/>
        <w:rPr>
          <w:rFonts w:ascii="仿宋_GB2312" w:eastAsia="仿宋_GB2312" w:hAnsi="仿宋" w:cs="仿宋"/>
          <w:snapToGrid w:val="0"/>
          <w:kern w:val="0"/>
          <w:sz w:val="32"/>
          <w:szCs w:val="32"/>
        </w:rPr>
      </w:pPr>
      <w:r>
        <w:rPr>
          <w:rFonts w:ascii="仿宋_GB2312" w:eastAsia="仿宋_GB2312" w:hAnsi="仿宋" w:cs="仿宋" w:hint="eastAsia"/>
          <w:snapToGrid w:val="0"/>
          <w:kern w:val="0"/>
          <w:sz w:val="32"/>
          <w:szCs w:val="32"/>
        </w:rPr>
        <w:t>为保证新进人员素质，笔试设定最低合格分数线，</w:t>
      </w:r>
      <w:r>
        <w:rPr>
          <w:rFonts w:ascii="仿宋_GB2312" w:eastAsia="仿宋_GB2312" w:hAnsi="仿宋" w:cs="仿宋" w:hint="eastAsia"/>
          <w:snapToGrid w:val="0"/>
          <w:color w:val="000000" w:themeColor="text1"/>
          <w:kern w:val="0"/>
          <w:sz w:val="32"/>
          <w:szCs w:val="32"/>
        </w:rPr>
        <w:t>笔试成绩在日照市人力资源和社会保障局网站进行公示。在合格分数线以上，根据笔试成绩由高分到低分</w:t>
      </w:r>
      <w:r>
        <w:rPr>
          <w:rFonts w:ascii="仿宋_GB2312" w:eastAsia="仿宋_GB2312" w:hAnsi="仿宋" w:cs="仿宋" w:hint="eastAsia"/>
          <w:snapToGrid w:val="0"/>
          <w:kern w:val="0"/>
          <w:sz w:val="32"/>
          <w:szCs w:val="32"/>
        </w:rPr>
        <w:t>按1：3的比例确定面试人选，不足1：3的按实有合格人数确定。</w:t>
      </w:r>
    </w:p>
    <w:p w:rsidR="00EC53F4" w:rsidRDefault="00A755B1">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具体时间、地点另行通知。</w:t>
      </w:r>
    </w:p>
    <w:p w:rsidR="00EC53F4" w:rsidRPr="005F5AC4" w:rsidRDefault="00A755B1">
      <w:pPr>
        <w:spacing w:line="560" w:lineRule="exact"/>
        <w:ind w:firstLineChars="200" w:firstLine="640"/>
        <w:rPr>
          <w:rFonts w:ascii="仿宋_GB2312" w:eastAsia="仿宋_GB2312" w:hAnsi="新宋体" w:cs="楷体_GB2312"/>
          <w:color w:val="000000" w:themeColor="text1"/>
          <w:kern w:val="0"/>
          <w:sz w:val="32"/>
          <w:szCs w:val="32"/>
        </w:rPr>
      </w:pPr>
      <w:r w:rsidRPr="005F5AC4">
        <w:rPr>
          <w:rFonts w:ascii="仿宋_GB2312" w:eastAsia="仿宋_GB2312" w:hAnsi="仿宋" w:cs="仿宋" w:hint="eastAsia"/>
          <w:snapToGrid w:val="0"/>
          <w:color w:val="000000" w:themeColor="text1"/>
          <w:kern w:val="0"/>
          <w:sz w:val="32"/>
          <w:szCs w:val="32"/>
        </w:rPr>
        <w:t>(二)</w:t>
      </w:r>
      <w:r w:rsidRPr="005F5AC4">
        <w:rPr>
          <w:rFonts w:ascii="仿宋_GB2312" w:eastAsia="仿宋_GB2312" w:hAnsi="新宋体" w:cs="楷体_GB2312" w:hint="eastAsia"/>
          <w:color w:val="000000" w:themeColor="text1"/>
          <w:kern w:val="0"/>
          <w:sz w:val="32"/>
          <w:szCs w:val="32"/>
        </w:rPr>
        <w:t>面试</w:t>
      </w:r>
    </w:p>
    <w:p w:rsidR="00EC53F4" w:rsidRPr="005F5AC4" w:rsidRDefault="00A755B1">
      <w:pPr>
        <w:widowControl/>
        <w:adjustRightInd w:val="0"/>
        <w:snapToGrid w:val="0"/>
        <w:spacing w:line="560" w:lineRule="exact"/>
        <w:ind w:firstLineChars="200" w:firstLine="640"/>
        <w:rPr>
          <w:rFonts w:ascii="仿宋_GB2312" w:eastAsia="仿宋_GB2312" w:hAnsi="新宋体" w:cs="仿宋_GB2312"/>
          <w:color w:val="000000" w:themeColor="text1"/>
          <w:kern w:val="0"/>
          <w:sz w:val="32"/>
          <w:szCs w:val="32"/>
        </w:rPr>
      </w:pPr>
      <w:r w:rsidRPr="005F5AC4">
        <w:rPr>
          <w:rFonts w:ascii="仿宋_GB2312" w:eastAsia="仿宋_GB2312" w:hAnsi="新宋体" w:cs="仿宋_GB2312" w:hint="eastAsia"/>
          <w:color w:val="000000" w:themeColor="text1"/>
          <w:kern w:val="0"/>
          <w:sz w:val="32"/>
          <w:szCs w:val="32"/>
        </w:rPr>
        <w:lastRenderedPageBreak/>
        <w:t>面试采用结构化面试法，主要测评报考人员从事专业工作所必须的基本素质和职业能力，满分为100分。参加面试的人员每人需缴纳70元的面试考务费，面试时间、地点另行通知。</w:t>
      </w:r>
    </w:p>
    <w:p w:rsidR="00EC53F4" w:rsidRPr="005F5AC4" w:rsidRDefault="00A755B1">
      <w:pPr>
        <w:spacing w:line="560" w:lineRule="exact"/>
        <w:ind w:firstLineChars="200" w:firstLine="640"/>
        <w:jc w:val="left"/>
        <w:rPr>
          <w:rFonts w:ascii="仿宋_GB2312" w:eastAsia="仿宋_GB2312" w:hAnsi="新宋体" w:cs="新宋体"/>
          <w:color w:val="000000" w:themeColor="text1"/>
          <w:sz w:val="32"/>
          <w:szCs w:val="32"/>
        </w:rPr>
      </w:pPr>
      <w:r w:rsidRPr="005F5AC4">
        <w:rPr>
          <w:rFonts w:ascii="仿宋_GB2312" w:eastAsia="仿宋_GB2312" w:hAnsi="仿宋" w:cs="仿宋" w:hint="eastAsia"/>
          <w:snapToGrid w:val="0"/>
          <w:color w:val="000000" w:themeColor="text1"/>
          <w:kern w:val="0"/>
          <w:sz w:val="32"/>
          <w:szCs w:val="32"/>
        </w:rPr>
        <w:t>(三)</w:t>
      </w:r>
      <w:r w:rsidRPr="005F5AC4">
        <w:rPr>
          <w:rFonts w:ascii="仿宋_GB2312" w:eastAsia="仿宋_GB2312" w:hAnsi="新宋体" w:cs="楷体_GB2312" w:hint="eastAsia"/>
          <w:color w:val="000000" w:themeColor="text1"/>
          <w:kern w:val="0"/>
          <w:sz w:val="32"/>
          <w:szCs w:val="32"/>
        </w:rPr>
        <w:t>确定综合成绩</w:t>
      </w:r>
    </w:p>
    <w:p w:rsidR="00EC53F4" w:rsidRPr="005F5AC4" w:rsidRDefault="00A755B1">
      <w:pPr>
        <w:widowControl/>
        <w:adjustRightInd w:val="0"/>
        <w:snapToGrid w:val="0"/>
        <w:spacing w:line="560" w:lineRule="exact"/>
        <w:ind w:firstLineChars="200" w:firstLine="640"/>
        <w:rPr>
          <w:rFonts w:ascii="仿宋_GB2312" w:eastAsia="仿宋_GB2312" w:hAnsi="新宋体" w:cs="仿宋_GB2312"/>
          <w:color w:val="000000" w:themeColor="text1"/>
          <w:kern w:val="0"/>
          <w:sz w:val="32"/>
          <w:szCs w:val="32"/>
        </w:rPr>
      </w:pPr>
      <w:r w:rsidRPr="005F5AC4">
        <w:rPr>
          <w:rFonts w:ascii="仿宋_GB2312" w:eastAsia="仿宋_GB2312" w:hAnsi="新宋体" w:cs="仿宋_GB2312" w:hint="eastAsia"/>
          <w:color w:val="000000" w:themeColor="text1"/>
          <w:kern w:val="0"/>
          <w:sz w:val="32"/>
          <w:szCs w:val="32"/>
        </w:rPr>
        <w:t>按笔试成绩占50%、面试成绩占50%的比例采用百分制计算总成绩，笔试、面试和总成绩均保留两位小数，尾数四舍五入。</w:t>
      </w:r>
    </w:p>
    <w:p w:rsidR="00EC53F4" w:rsidRPr="005F5AC4" w:rsidRDefault="00A755B1">
      <w:pPr>
        <w:widowControl/>
        <w:adjustRightInd w:val="0"/>
        <w:snapToGrid w:val="0"/>
        <w:spacing w:line="560" w:lineRule="exact"/>
        <w:ind w:firstLineChars="200" w:firstLine="640"/>
        <w:rPr>
          <w:rFonts w:ascii="仿宋_GB2312" w:eastAsia="仿宋_GB2312" w:hAnsi="新宋体" w:cs="仿宋_GB2312"/>
          <w:color w:val="000000" w:themeColor="text1"/>
          <w:kern w:val="0"/>
          <w:sz w:val="32"/>
          <w:szCs w:val="32"/>
        </w:rPr>
      </w:pPr>
      <w:r w:rsidRPr="005F5AC4">
        <w:rPr>
          <w:rFonts w:ascii="仿宋_GB2312" w:eastAsia="仿宋_GB2312" w:hAnsi="新宋体" w:cs="仿宋_GB2312" w:hint="eastAsia"/>
          <w:color w:val="000000" w:themeColor="text1"/>
          <w:kern w:val="0"/>
          <w:sz w:val="32"/>
          <w:szCs w:val="32"/>
        </w:rPr>
        <w:t>(四)确定初录人员</w:t>
      </w:r>
    </w:p>
    <w:p w:rsidR="00EC53F4" w:rsidRPr="005F5AC4" w:rsidRDefault="00A755B1">
      <w:pPr>
        <w:spacing w:line="560" w:lineRule="exact"/>
        <w:ind w:firstLineChars="200" w:firstLine="640"/>
        <w:jc w:val="left"/>
        <w:rPr>
          <w:rFonts w:ascii="仿宋_GB2312" w:eastAsia="仿宋_GB2312" w:hAnsi="新宋体" w:cs="楷体_GB2312"/>
          <w:color w:val="000000" w:themeColor="text1"/>
          <w:kern w:val="0"/>
          <w:sz w:val="32"/>
          <w:szCs w:val="32"/>
        </w:rPr>
      </w:pPr>
      <w:r w:rsidRPr="005F5AC4">
        <w:rPr>
          <w:rFonts w:ascii="仿宋_GB2312" w:eastAsia="仿宋_GB2312" w:hAnsi="新宋体" w:cs="仿宋_GB2312" w:hint="eastAsia"/>
          <w:color w:val="000000" w:themeColor="text1"/>
          <w:kern w:val="0"/>
          <w:sz w:val="32"/>
          <w:szCs w:val="32"/>
        </w:rPr>
        <w:t>根据总成绩从高到低等额确定为初录人员（总成绩相同的，笔试成绩高者优先）。</w:t>
      </w:r>
    </w:p>
    <w:p w:rsidR="00EC53F4" w:rsidRPr="005F5AC4" w:rsidRDefault="00A755B1">
      <w:pPr>
        <w:widowControl/>
        <w:spacing w:line="560" w:lineRule="exact"/>
        <w:ind w:firstLine="555"/>
        <w:jc w:val="left"/>
        <w:rPr>
          <w:rFonts w:ascii="宋体" w:hAnsi="宋体" w:cs="宋体"/>
          <w:color w:val="000000" w:themeColor="text1"/>
          <w:kern w:val="0"/>
          <w:sz w:val="32"/>
          <w:szCs w:val="32"/>
        </w:rPr>
      </w:pPr>
      <w:r w:rsidRPr="005F5AC4">
        <w:rPr>
          <w:rFonts w:ascii="黑体" w:eastAsia="黑体" w:hAnsi="黑体" w:cs="宋体" w:hint="eastAsia"/>
          <w:color w:val="000000" w:themeColor="text1"/>
          <w:kern w:val="0"/>
          <w:sz w:val="32"/>
          <w:szCs w:val="32"/>
        </w:rPr>
        <w:t>六、考察、体检</w:t>
      </w:r>
    </w:p>
    <w:p w:rsidR="00EC53F4" w:rsidRDefault="00A755B1">
      <w:pPr>
        <w:spacing w:line="560" w:lineRule="exact"/>
        <w:ind w:firstLineChars="200" w:firstLine="640"/>
        <w:jc w:val="left"/>
        <w:rPr>
          <w:rFonts w:ascii="仿宋_GB2312" w:eastAsia="仿宋_GB2312" w:hAnsi="新宋体" w:cs="仿宋_GB2312"/>
          <w:color w:val="222222"/>
          <w:kern w:val="0"/>
          <w:sz w:val="32"/>
          <w:szCs w:val="32"/>
        </w:rPr>
      </w:pPr>
      <w:r w:rsidRPr="005F5AC4">
        <w:rPr>
          <w:rFonts w:ascii="仿宋_GB2312" w:eastAsia="仿宋_GB2312" w:hAnsi="新宋体" w:cs="仿宋_GB2312" w:hint="eastAsia"/>
          <w:color w:val="000000" w:themeColor="text1"/>
          <w:kern w:val="0"/>
          <w:sz w:val="32"/>
          <w:szCs w:val="32"/>
        </w:rPr>
        <w:t>对初录人员统一组织体检，体检在县级以上综合性医院进行，体检项目和标准参照录用公务员的有关规定执行，体检费用自理。体检、考察不合格及弃权形成的</w:t>
      </w:r>
      <w:r>
        <w:rPr>
          <w:rFonts w:ascii="仿宋_GB2312" w:eastAsia="仿宋_GB2312" w:hAnsi="新宋体" w:cs="仿宋_GB2312" w:hint="eastAsia"/>
          <w:color w:val="222222"/>
          <w:kern w:val="0"/>
          <w:sz w:val="32"/>
          <w:szCs w:val="32"/>
        </w:rPr>
        <w:t>空缺，按面试成绩从高到低依次等额递补</w:t>
      </w:r>
      <w:r>
        <w:rPr>
          <w:rFonts w:ascii="仿宋_GB2312" w:eastAsia="仿宋_GB2312" w:hAnsi="新宋体" w:cs="仿宋_GB2312"/>
          <w:color w:val="222222"/>
          <w:kern w:val="0"/>
          <w:sz w:val="32"/>
          <w:szCs w:val="32"/>
        </w:rPr>
        <w:t>。</w:t>
      </w:r>
    </w:p>
    <w:p w:rsidR="00EC53F4" w:rsidRDefault="00A755B1">
      <w:pPr>
        <w:spacing w:line="56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七、拟录用公示</w:t>
      </w:r>
    </w:p>
    <w:p w:rsidR="00EC53F4" w:rsidRDefault="00A755B1">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考试、考察、体检合格的拟聘用人员，在日照市人力资源和社会保障局网站公示7个工作日。公示期间，对反映问题影响聘用并查实的，取消聘用资格，无异议或反映问题不影响聘用的，办理聘用手续，签订劳动合同，派遣至山东省特种设备检验研究院日照分院工作。受聘人员按规定实行试用期制度，试用期2个月。期满合格的正式聘用，不合格的解除劳动合同。</w:t>
      </w:r>
    </w:p>
    <w:p w:rsidR="00EC53F4" w:rsidRDefault="00A755B1">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聘用期间，如遇政策性清退，按有关政策规定执行。</w:t>
      </w:r>
      <w:r>
        <w:rPr>
          <w:rFonts w:ascii="仿宋_GB2312" w:eastAsia="仿宋_GB2312" w:hAnsi="新宋体" w:cs="仿宋_GB2312" w:hint="eastAsia"/>
          <w:color w:val="222222"/>
          <w:kern w:val="0"/>
          <w:sz w:val="32"/>
          <w:szCs w:val="32"/>
        </w:rPr>
        <w:t> </w:t>
      </w:r>
    </w:p>
    <w:p w:rsidR="00EC53F4" w:rsidRDefault="00A755B1">
      <w:pPr>
        <w:adjustRightInd w:val="0"/>
        <w:snapToGrid w:val="0"/>
        <w:spacing w:line="560" w:lineRule="exact"/>
        <w:ind w:firstLineChars="200" w:firstLine="640"/>
        <w:rPr>
          <w:rFonts w:eastAsia="黑体"/>
          <w:bCs/>
          <w:kern w:val="0"/>
          <w:sz w:val="32"/>
          <w:szCs w:val="32"/>
        </w:rPr>
      </w:pPr>
      <w:r>
        <w:rPr>
          <w:rFonts w:eastAsia="黑体" w:hAnsi="黑体" w:hint="eastAsia"/>
          <w:bCs/>
          <w:kern w:val="0"/>
          <w:sz w:val="32"/>
          <w:szCs w:val="32"/>
        </w:rPr>
        <w:t>八、</w:t>
      </w:r>
      <w:r>
        <w:rPr>
          <w:rFonts w:eastAsia="黑体" w:hAnsi="黑体"/>
          <w:bCs/>
          <w:kern w:val="0"/>
          <w:sz w:val="32"/>
          <w:szCs w:val="32"/>
        </w:rPr>
        <w:t>其他事项</w:t>
      </w:r>
    </w:p>
    <w:p w:rsidR="00EC53F4" w:rsidRDefault="00A755B1">
      <w:pPr>
        <w:widowControl/>
        <w:adjustRightInd w:val="0"/>
        <w:snapToGrid w:val="0"/>
        <w:spacing w:line="560" w:lineRule="exact"/>
        <w:ind w:firstLineChars="200" w:firstLine="640"/>
        <w:rPr>
          <w:rFonts w:ascii="仿宋_GB2312" w:eastAsia="仿宋_GB2312" w:hAnsi="新宋体" w:cs="仿宋_GB2312"/>
          <w:kern w:val="0"/>
          <w:sz w:val="32"/>
          <w:szCs w:val="32"/>
        </w:rPr>
      </w:pPr>
      <w:r>
        <w:rPr>
          <w:rFonts w:ascii="仿宋_GB2312" w:eastAsia="仿宋_GB2312" w:hAnsi="新宋体" w:cs="仿宋_GB2312" w:hint="eastAsia"/>
          <w:color w:val="222222"/>
          <w:kern w:val="0"/>
          <w:sz w:val="32"/>
          <w:szCs w:val="32"/>
        </w:rPr>
        <w:lastRenderedPageBreak/>
        <w:t>1、应聘人员和相关工作人员应自觉遵守回避制度，确保招聘工作公正、公平。本次公开招聘，邀请特检院上级纪检部门进行监督，严格落实回避制度，确保工作开展公开公正。对违反相关规定人员，视情节轻重取消应聘或聘用资格。对违反公开招聘纪律的工作人员，视情节轻重给予相应处分。</w:t>
      </w:r>
    </w:p>
    <w:p w:rsidR="00EC53F4" w:rsidRDefault="00A755B1">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2、应聘人员在报考期间要及时查询日照陆桥人力资源有限责任公司官方网站(http://www.rizhaoluqiao.com/)发布的最新信息，因本人原因错过招聘信息查阅而影响考试聘用的，责任自负，出现电话未接、处于关机状态或无法联系到本人等情况，视为自动放弃应聘资格。</w:t>
      </w:r>
      <w:r>
        <w:rPr>
          <w:rFonts w:ascii="仿宋_GB2312" w:eastAsia="仿宋_GB2312" w:hAnsi="新宋体" w:cs="仿宋_GB2312" w:hint="eastAsia"/>
          <w:color w:val="222222"/>
          <w:kern w:val="0"/>
          <w:sz w:val="32"/>
          <w:szCs w:val="32"/>
        </w:rPr>
        <w:t>山东省特种设备检验研究院日照分院</w:t>
      </w:r>
      <w:r>
        <w:rPr>
          <w:rFonts w:ascii="仿宋_GB2312" w:eastAsia="仿宋_GB2312" w:hAnsi="新宋体" w:cs="仿宋_GB2312" w:hint="eastAsia"/>
          <w:kern w:val="0"/>
          <w:sz w:val="32"/>
          <w:szCs w:val="32"/>
        </w:rPr>
        <w:t>有权根据岗位需求变化及报名情况等因素，调整、取消或终止个别岗位的招聘工作。</w:t>
      </w:r>
    </w:p>
    <w:p w:rsidR="00EC53F4" w:rsidRDefault="00A755B1">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3、本次招聘不指定考试教材和辅导用书，不举办也不授权或委托任何机构举办考试辅导培训班。</w:t>
      </w:r>
    </w:p>
    <w:p w:rsidR="00EC53F4" w:rsidRDefault="00A755B1">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4、本公告及未尽事宜，由</w:t>
      </w:r>
      <w:r>
        <w:rPr>
          <w:rFonts w:ascii="仿宋_GB2312" w:eastAsia="仿宋_GB2312" w:hAnsi="新宋体" w:cs="仿宋_GB2312" w:hint="eastAsia"/>
          <w:color w:val="222222"/>
          <w:kern w:val="0"/>
          <w:sz w:val="32"/>
          <w:szCs w:val="32"/>
        </w:rPr>
        <w:t>山东省特种设备检验研究院日照分院</w:t>
      </w:r>
      <w:r>
        <w:rPr>
          <w:rFonts w:ascii="仿宋_GB2312" w:eastAsia="仿宋_GB2312" w:hAnsi="新宋体" w:cs="仿宋_GB2312" w:hint="eastAsia"/>
          <w:kern w:val="0"/>
          <w:sz w:val="32"/>
          <w:szCs w:val="32"/>
        </w:rPr>
        <w:t>负责解释。</w:t>
      </w:r>
    </w:p>
    <w:p w:rsidR="00EC53F4" w:rsidRDefault="00EC53F4">
      <w:pPr>
        <w:adjustRightInd w:val="0"/>
        <w:snapToGrid w:val="0"/>
        <w:spacing w:line="560" w:lineRule="exact"/>
        <w:rPr>
          <w:rFonts w:ascii="仿宋_GB2312" w:eastAsia="仿宋_GB2312"/>
          <w:bCs/>
          <w:kern w:val="0"/>
          <w:sz w:val="32"/>
          <w:szCs w:val="32"/>
        </w:rPr>
      </w:pPr>
    </w:p>
    <w:p w:rsidR="00EC53F4" w:rsidRDefault="00EC53F4">
      <w:pPr>
        <w:adjustRightInd w:val="0"/>
        <w:snapToGrid w:val="0"/>
        <w:spacing w:line="560" w:lineRule="exact"/>
        <w:rPr>
          <w:rFonts w:ascii="仿宋_GB2312" w:eastAsia="仿宋_GB2312"/>
          <w:bCs/>
          <w:kern w:val="0"/>
          <w:sz w:val="32"/>
          <w:szCs w:val="32"/>
        </w:rPr>
      </w:pPr>
    </w:p>
    <w:p w:rsidR="00EC53F4" w:rsidRDefault="00A755B1">
      <w:pPr>
        <w:adjustRightInd w:val="0"/>
        <w:snapToGrid w:val="0"/>
        <w:spacing w:line="560" w:lineRule="exact"/>
        <w:ind w:rightChars="211" w:right="443" w:firstLineChars="200" w:firstLine="640"/>
        <w:jc w:val="right"/>
        <w:rPr>
          <w:rFonts w:ascii="仿宋_GB2312" w:eastAsia="仿宋_GB2312"/>
          <w:bCs/>
          <w:kern w:val="0"/>
          <w:sz w:val="32"/>
          <w:szCs w:val="32"/>
        </w:rPr>
      </w:pPr>
      <w:r>
        <w:rPr>
          <w:rFonts w:ascii="仿宋_GB2312" w:eastAsia="仿宋_GB2312" w:hint="eastAsia"/>
          <w:bCs/>
          <w:kern w:val="0"/>
          <w:sz w:val="32"/>
          <w:szCs w:val="32"/>
        </w:rPr>
        <w:t>日照陆桥人力资源有限责任公司</w:t>
      </w:r>
    </w:p>
    <w:p w:rsidR="00EC53F4" w:rsidRDefault="00A755B1">
      <w:pPr>
        <w:tabs>
          <w:tab w:val="left" w:pos="8820"/>
          <w:tab w:val="left" w:pos="8925"/>
        </w:tabs>
        <w:adjustRightInd w:val="0"/>
        <w:snapToGrid w:val="0"/>
        <w:spacing w:line="560" w:lineRule="exact"/>
        <w:ind w:rightChars="261" w:right="548" w:firstLineChars="200" w:firstLine="640"/>
        <w:jc w:val="center"/>
        <w:rPr>
          <w:rFonts w:ascii="仿宋_GB2312" w:eastAsia="仿宋_GB2312"/>
          <w:bCs/>
          <w:kern w:val="0"/>
          <w:sz w:val="32"/>
          <w:szCs w:val="32"/>
        </w:rPr>
      </w:pPr>
      <w:r>
        <w:rPr>
          <w:rFonts w:ascii="仿宋_GB2312" w:eastAsia="仿宋_GB2312" w:hint="eastAsia"/>
          <w:bCs/>
          <w:kern w:val="0"/>
          <w:sz w:val="32"/>
          <w:szCs w:val="32"/>
        </w:rPr>
        <w:t xml:space="preserve">                2020年4月</w:t>
      </w:r>
      <w:r w:rsidR="002B3004">
        <w:rPr>
          <w:rFonts w:ascii="仿宋_GB2312" w:eastAsia="仿宋_GB2312" w:hint="eastAsia"/>
          <w:bCs/>
          <w:kern w:val="0"/>
          <w:sz w:val="32"/>
          <w:szCs w:val="32"/>
        </w:rPr>
        <w:t>20</w:t>
      </w:r>
      <w:r>
        <w:rPr>
          <w:rFonts w:ascii="仿宋_GB2312" w:eastAsia="仿宋_GB2312" w:hint="eastAsia"/>
          <w:bCs/>
          <w:kern w:val="0"/>
          <w:sz w:val="32"/>
          <w:szCs w:val="32"/>
        </w:rPr>
        <w:t>日</w:t>
      </w:r>
    </w:p>
    <w:p w:rsidR="00EC53F4" w:rsidRDefault="006E13AA" w:rsidP="006E13AA">
      <w:pPr>
        <w:adjustRightInd w:val="0"/>
        <w:snapToGrid w:val="0"/>
        <w:spacing w:beforeLines="100" w:afterLines="50" w:line="400" w:lineRule="exact"/>
        <w:rPr>
          <w:rFonts w:ascii="黑体" w:eastAsia="黑体"/>
          <w:sz w:val="32"/>
          <w:szCs w:val="32"/>
        </w:rPr>
      </w:pPr>
      <w:r w:rsidRPr="006E13AA">
        <w:rPr>
          <w:rFonts w:ascii="黑体" w:eastAsia="黑体" w:hint="eastAsia"/>
          <w:sz w:val="32"/>
          <w:szCs w:val="32"/>
        </w:rPr>
        <w:t>附件下载：请登录日照陆桥人力资源有限责任公司官方网站(http://www.rizhaoluqiao.com/)—产品服务—人事招考专栏下载。</w:t>
      </w:r>
    </w:p>
    <w:p w:rsidR="00EC53F4" w:rsidRDefault="00EC53F4" w:rsidP="006E13AA">
      <w:pPr>
        <w:adjustRightInd w:val="0"/>
        <w:snapToGrid w:val="0"/>
        <w:spacing w:beforeLines="100" w:afterLines="50" w:line="400" w:lineRule="exact"/>
        <w:rPr>
          <w:rFonts w:ascii="黑体" w:eastAsia="黑体"/>
          <w:sz w:val="32"/>
          <w:szCs w:val="32"/>
        </w:rPr>
      </w:pPr>
    </w:p>
    <w:p w:rsidR="00EC53F4" w:rsidRDefault="00A755B1" w:rsidP="006E13AA">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附件1:</w:t>
      </w:r>
    </w:p>
    <w:p w:rsidR="00EC53F4" w:rsidRDefault="00A755B1" w:rsidP="006E13AA">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日照陆桥人力资源有限责任公司</w:t>
      </w:r>
    </w:p>
    <w:p w:rsidR="00EC53F4" w:rsidRDefault="00A755B1" w:rsidP="006E13AA">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35"/>
        <w:gridCol w:w="156"/>
        <w:gridCol w:w="1106"/>
        <w:gridCol w:w="197"/>
        <w:gridCol w:w="1418"/>
        <w:gridCol w:w="634"/>
        <w:gridCol w:w="473"/>
        <w:gridCol w:w="724"/>
        <w:gridCol w:w="818"/>
        <w:gridCol w:w="1068"/>
        <w:gridCol w:w="682"/>
        <w:gridCol w:w="9"/>
        <w:gridCol w:w="1687"/>
      </w:tblGrid>
      <w:tr w:rsidR="00EC53F4">
        <w:trPr>
          <w:cantSplit/>
          <w:trHeight w:val="542"/>
          <w:jc w:val="center"/>
        </w:trPr>
        <w:tc>
          <w:tcPr>
            <w:tcW w:w="1391" w:type="dxa"/>
            <w:gridSpan w:val="2"/>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姓 名</w:t>
            </w:r>
          </w:p>
        </w:tc>
        <w:tc>
          <w:tcPr>
            <w:tcW w:w="1303" w:type="dxa"/>
            <w:gridSpan w:val="2"/>
            <w:vAlign w:val="center"/>
          </w:tcPr>
          <w:p w:rsidR="00EC53F4" w:rsidRDefault="00EC53F4">
            <w:pPr>
              <w:adjustRightInd w:val="0"/>
              <w:snapToGrid w:val="0"/>
              <w:jc w:val="center"/>
              <w:rPr>
                <w:rFonts w:ascii="仿宋" w:eastAsia="仿宋"/>
                <w:sz w:val="28"/>
                <w:szCs w:val="28"/>
              </w:rPr>
            </w:pPr>
          </w:p>
          <w:p w:rsidR="00EC53F4" w:rsidRDefault="00EC53F4">
            <w:pPr>
              <w:adjustRightInd w:val="0"/>
              <w:snapToGrid w:val="0"/>
              <w:jc w:val="center"/>
              <w:rPr>
                <w:rFonts w:ascii="仿宋" w:eastAsia="仿宋"/>
                <w:sz w:val="28"/>
                <w:szCs w:val="28"/>
              </w:rPr>
            </w:pPr>
          </w:p>
        </w:tc>
        <w:tc>
          <w:tcPr>
            <w:tcW w:w="1418" w:type="dxa"/>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 xml:space="preserve"> 性 别</w:t>
            </w:r>
          </w:p>
        </w:tc>
        <w:tc>
          <w:tcPr>
            <w:tcW w:w="1107" w:type="dxa"/>
            <w:gridSpan w:val="2"/>
            <w:vAlign w:val="center"/>
          </w:tcPr>
          <w:p w:rsidR="00EC53F4" w:rsidRDefault="00EC53F4">
            <w:pPr>
              <w:adjustRightInd w:val="0"/>
              <w:snapToGrid w:val="0"/>
              <w:jc w:val="center"/>
              <w:rPr>
                <w:rFonts w:ascii="仿宋" w:eastAsia="仿宋"/>
                <w:sz w:val="28"/>
                <w:szCs w:val="28"/>
              </w:rPr>
            </w:pPr>
          </w:p>
        </w:tc>
        <w:tc>
          <w:tcPr>
            <w:tcW w:w="1542" w:type="dxa"/>
            <w:gridSpan w:val="2"/>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出生日期</w:t>
            </w:r>
          </w:p>
        </w:tc>
        <w:tc>
          <w:tcPr>
            <w:tcW w:w="1759" w:type="dxa"/>
            <w:gridSpan w:val="3"/>
            <w:vAlign w:val="center"/>
          </w:tcPr>
          <w:p w:rsidR="00EC53F4" w:rsidRDefault="00EC53F4">
            <w:pPr>
              <w:adjustRightInd w:val="0"/>
              <w:snapToGrid w:val="0"/>
              <w:jc w:val="center"/>
              <w:rPr>
                <w:rFonts w:ascii="仿宋" w:eastAsia="仿宋"/>
                <w:sz w:val="28"/>
                <w:szCs w:val="28"/>
              </w:rPr>
            </w:pPr>
          </w:p>
        </w:tc>
        <w:tc>
          <w:tcPr>
            <w:tcW w:w="1687" w:type="dxa"/>
            <w:vMerge w:val="restart"/>
            <w:vAlign w:val="center"/>
          </w:tcPr>
          <w:p w:rsidR="00EC53F4" w:rsidRDefault="00A755B1">
            <w:pPr>
              <w:adjustRightInd w:val="0"/>
              <w:snapToGrid w:val="0"/>
              <w:ind w:firstLineChars="150" w:firstLine="420"/>
              <w:rPr>
                <w:rFonts w:ascii="仿宋" w:eastAsia="仿宋"/>
                <w:sz w:val="28"/>
                <w:szCs w:val="28"/>
              </w:rPr>
            </w:pPr>
            <w:r>
              <w:rPr>
                <w:rFonts w:ascii="仿宋" w:eastAsia="仿宋" w:hint="eastAsia"/>
                <w:sz w:val="28"/>
                <w:szCs w:val="28"/>
              </w:rPr>
              <w:t>照片</w:t>
            </w:r>
          </w:p>
          <w:p w:rsidR="00EC53F4" w:rsidRDefault="00A755B1">
            <w:pPr>
              <w:adjustRightInd w:val="0"/>
              <w:snapToGrid w:val="0"/>
              <w:rPr>
                <w:rFonts w:ascii="仿宋" w:eastAsia="仿宋"/>
                <w:sz w:val="28"/>
                <w:szCs w:val="28"/>
              </w:rPr>
            </w:pPr>
            <w:r>
              <w:rPr>
                <w:rFonts w:ascii="仿宋" w:eastAsia="仿宋" w:hint="eastAsia"/>
                <w:sz w:val="28"/>
                <w:szCs w:val="28"/>
              </w:rPr>
              <w:t>（电子版）</w:t>
            </w:r>
          </w:p>
        </w:tc>
      </w:tr>
      <w:tr w:rsidR="00EC53F4">
        <w:trPr>
          <w:cantSplit/>
          <w:trHeight w:val="481"/>
          <w:jc w:val="center"/>
        </w:trPr>
        <w:tc>
          <w:tcPr>
            <w:tcW w:w="1391" w:type="dxa"/>
            <w:gridSpan w:val="2"/>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民 族</w:t>
            </w:r>
          </w:p>
        </w:tc>
        <w:tc>
          <w:tcPr>
            <w:tcW w:w="1303" w:type="dxa"/>
            <w:gridSpan w:val="2"/>
            <w:vAlign w:val="center"/>
          </w:tcPr>
          <w:p w:rsidR="00EC53F4" w:rsidRDefault="00EC53F4">
            <w:pPr>
              <w:adjustRightInd w:val="0"/>
              <w:snapToGrid w:val="0"/>
              <w:jc w:val="center"/>
              <w:rPr>
                <w:rFonts w:ascii="仿宋" w:eastAsia="仿宋"/>
                <w:sz w:val="28"/>
                <w:szCs w:val="28"/>
              </w:rPr>
            </w:pPr>
          </w:p>
          <w:p w:rsidR="00EC53F4" w:rsidRDefault="00EC53F4">
            <w:pPr>
              <w:adjustRightInd w:val="0"/>
              <w:snapToGrid w:val="0"/>
              <w:jc w:val="center"/>
              <w:rPr>
                <w:rFonts w:ascii="仿宋" w:eastAsia="仿宋"/>
                <w:sz w:val="28"/>
                <w:szCs w:val="28"/>
              </w:rPr>
            </w:pPr>
          </w:p>
        </w:tc>
        <w:tc>
          <w:tcPr>
            <w:tcW w:w="1418" w:type="dxa"/>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 xml:space="preserve"> 籍 贯</w:t>
            </w:r>
          </w:p>
        </w:tc>
        <w:tc>
          <w:tcPr>
            <w:tcW w:w="1107" w:type="dxa"/>
            <w:gridSpan w:val="2"/>
            <w:vAlign w:val="center"/>
          </w:tcPr>
          <w:p w:rsidR="00EC53F4" w:rsidRDefault="00EC53F4">
            <w:pPr>
              <w:adjustRightInd w:val="0"/>
              <w:snapToGrid w:val="0"/>
              <w:jc w:val="center"/>
              <w:rPr>
                <w:rFonts w:ascii="仿宋" w:eastAsia="仿宋"/>
                <w:sz w:val="28"/>
                <w:szCs w:val="28"/>
              </w:rPr>
            </w:pPr>
          </w:p>
        </w:tc>
        <w:tc>
          <w:tcPr>
            <w:tcW w:w="1542" w:type="dxa"/>
            <w:gridSpan w:val="2"/>
            <w:vAlign w:val="center"/>
          </w:tcPr>
          <w:p w:rsidR="00EC53F4" w:rsidRDefault="00A755B1">
            <w:pPr>
              <w:adjustRightInd w:val="0"/>
              <w:snapToGrid w:val="0"/>
              <w:ind w:firstLineChars="100" w:firstLine="280"/>
              <w:rPr>
                <w:rFonts w:ascii="仿宋" w:eastAsia="仿宋"/>
                <w:sz w:val="28"/>
                <w:szCs w:val="28"/>
              </w:rPr>
            </w:pPr>
            <w:r>
              <w:rPr>
                <w:rFonts w:ascii="仿宋" w:eastAsia="仿宋" w:hint="eastAsia"/>
                <w:sz w:val="28"/>
                <w:szCs w:val="28"/>
              </w:rPr>
              <w:t>婚 否</w:t>
            </w:r>
          </w:p>
        </w:tc>
        <w:tc>
          <w:tcPr>
            <w:tcW w:w="1759" w:type="dxa"/>
            <w:gridSpan w:val="3"/>
            <w:vAlign w:val="center"/>
          </w:tcPr>
          <w:p w:rsidR="00EC53F4" w:rsidRDefault="00EC53F4">
            <w:pPr>
              <w:adjustRightInd w:val="0"/>
              <w:snapToGrid w:val="0"/>
              <w:jc w:val="center"/>
              <w:rPr>
                <w:rFonts w:ascii="仿宋" w:eastAsia="仿宋"/>
                <w:sz w:val="28"/>
                <w:szCs w:val="28"/>
              </w:rPr>
            </w:pPr>
          </w:p>
        </w:tc>
        <w:tc>
          <w:tcPr>
            <w:tcW w:w="1687" w:type="dxa"/>
            <w:vMerge/>
            <w:vAlign w:val="center"/>
          </w:tcPr>
          <w:p w:rsidR="00EC53F4" w:rsidRDefault="00EC53F4"/>
        </w:tc>
      </w:tr>
      <w:tr w:rsidR="00EC53F4">
        <w:trPr>
          <w:cantSplit/>
          <w:trHeight w:val="198"/>
          <w:jc w:val="center"/>
        </w:trPr>
        <w:tc>
          <w:tcPr>
            <w:tcW w:w="1391" w:type="dxa"/>
            <w:gridSpan w:val="2"/>
            <w:vAlign w:val="center"/>
          </w:tcPr>
          <w:p w:rsidR="00EC53F4" w:rsidRDefault="00A755B1">
            <w:pPr>
              <w:adjustRightInd w:val="0"/>
              <w:snapToGrid w:val="0"/>
              <w:ind w:firstLineChars="100" w:firstLine="280"/>
              <w:rPr>
                <w:rFonts w:ascii="仿宋" w:eastAsia="仿宋"/>
                <w:spacing w:val="-10"/>
                <w:sz w:val="28"/>
                <w:szCs w:val="28"/>
              </w:rPr>
            </w:pPr>
            <w:r>
              <w:rPr>
                <w:rFonts w:ascii="仿宋" w:eastAsia="仿宋" w:hint="eastAsia"/>
                <w:sz w:val="28"/>
                <w:szCs w:val="28"/>
              </w:rPr>
              <w:t>学 历</w:t>
            </w:r>
          </w:p>
        </w:tc>
        <w:tc>
          <w:tcPr>
            <w:tcW w:w="1303" w:type="dxa"/>
            <w:gridSpan w:val="2"/>
            <w:vAlign w:val="center"/>
          </w:tcPr>
          <w:p w:rsidR="00EC53F4" w:rsidRDefault="00EC53F4">
            <w:pPr>
              <w:adjustRightInd w:val="0"/>
              <w:snapToGrid w:val="0"/>
              <w:jc w:val="center"/>
              <w:rPr>
                <w:rFonts w:ascii="仿宋" w:eastAsia="仿宋"/>
                <w:sz w:val="28"/>
                <w:szCs w:val="28"/>
              </w:rPr>
            </w:pPr>
          </w:p>
          <w:p w:rsidR="00EC53F4" w:rsidRDefault="00EC53F4">
            <w:pPr>
              <w:adjustRightInd w:val="0"/>
              <w:snapToGrid w:val="0"/>
              <w:jc w:val="center"/>
              <w:rPr>
                <w:rFonts w:ascii="仿宋" w:eastAsia="仿宋"/>
                <w:sz w:val="28"/>
                <w:szCs w:val="28"/>
              </w:rPr>
            </w:pPr>
          </w:p>
        </w:tc>
        <w:tc>
          <w:tcPr>
            <w:tcW w:w="1418" w:type="dxa"/>
            <w:vAlign w:val="center"/>
          </w:tcPr>
          <w:p w:rsidR="00EC53F4" w:rsidRDefault="00A755B1">
            <w:pPr>
              <w:adjustRightInd w:val="0"/>
              <w:snapToGrid w:val="0"/>
              <w:ind w:firstLineChars="100" w:firstLine="280"/>
              <w:rPr>
                <w:rFonts w:ascii="仿宋" w:eastAsia="仿宋"/>
                <w:sz w:val="28"/>
                <w:szCs w:val="28"/>
              </w:rPr>
            </w:pPr>
            <w:r>
              <w:rPr>
                <w:rFonts w:ascii="仿宋" w:eastAsia="仿宋" w:hint="eastAsia"/>
                <w:sz w:val="28"/>
                <w:szCs w:val="28"/>
              </w:rPr>
              <w:t>专 业</w:t>
            </w:r>
          </w:p>
        </w:tc>
        <w:tc>
          <w:tcPr>
            <w:tcW w:w="1107" w:type="dxa"/>
            <w:gridSpan w:val="2"/>
            <w:vAlign w:val="center"/>
          </w:tcPr>
          <w:p w:rsidR="00EC53F4" w:rsidRDefault="00EC53F4">
            <w:pPr>
              <w:adjustRightInd w:val="0"/>
              <w:snapToGrid w:val="0"/>
              <w:jc w:val="center"/>
              <w:rPr>
                <w:rFonts w:ascii="仿宋" w:eastAsia="仿宋"/>
                <w:sz w:val="28"/>
                <w:szCs w:val="28"/>
              </w:rPr>
            </w:pPr>
          </w:p>
        </w:tc>
        <w:tc>
          <w:tcPr>
            <w:tcW w:w="1542" w:type="dxa"/>
            <w:gridSpan w:val="2"/>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政治面貌</w:t>
            </w:r>
          </w:p>
        </w:tc>
        <w:tc>
          <w:tcPr>
            <w:tcW w:w="1759" w:type="dxa"/>
            <w:gridSpan w:val="3"/>
            <w:vAlign w:val="center"/>
          </w:tcPr>
          <w:p w:rsidR="00EC53F4" w:rsidRDefault="00EC53F4">
            <w:pPr>
              <w:adjustRightInd w:val="0"/>
              <w:snapToGrid w:val="0"/>
              <w:jc w:val="center"/>
              <w:rPr>
                <w:rFonts w:ascii="仿宋" w:eastAsia="仿宋"/>
                <w:sz w:val="28"/>
                <w:szCs w:val="28"/>
              </w:rPr>
            </w:pPr>
          </w:p>
        </w:tc>
        <w:tc>
          <w:tcPr>
            <w:tcW w:w="1687" w:type="dxa"/>
            <w:vMerge/>
            <w:vAlign w:val="center"/>
          </w:tcPr>
          <w:p w:rsidR="00EC53F4" w:rsidRDefault="00EC53F4"/>
        </w:tc>
      </w:tr>
      <w:tr w:rsidR="00EC53F4">
        <w:trPr>
          <w:cantSplit/>
          <w:trHeight w:val="419"/>
          <w:jc w:val="center"/>
        </w:trPr>
        <w:tc>
          <w:tcPr>
            <w:tcW w:w="1391" w:type="dxa"/>
            <w:gridSpan w:val="2"/>
            <w:vMerge w:val="restart"/>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毕业院校</w:t>
            </w:r>
          </w:p>
        </w:tc>
        <w:tc>
          <w:tcPr>
            <w:tcW w:w="1303" w:type="dxa"/>
            <w:gridSpan w:val="2"/>
            <w:vMerge w:val="restart"/>
            <w:vAlign w:val="center"/>
          </w:tcPr>
          <w:p w:rsidR="00EC53F4" w:rsidRDefault="00EC53F4">
            <w:pPr>
              <w:adjustRightInd w:val="0"/>
              <w:snapToGrid w:val="0"/>
              <w:jc w:val="center"/>
              <w:rPr>
                <w:rFonts w:ascii="仿宋" w:eastAsia="仿宋"/>
                <w:sz w:val="28"/>
                <w:szCs w:val="28"/>
              </w:rPr>
            </w:pPr>
          </w:p>
        </w:tc>
        <w:tc>
          <w:tcPr>
            <w:tcW w:w="1418" w:type="dxa"/>
            <w:vAlign w:val="center"/>
          </w:tcPr>
          <w:p w:rsidR="00EC53F4" w:rsidRDefault="00A755B1">
            <w:pPr>
              <w:adjustRightInd w:val="0"/>
              <w:snapToGrid w:val="0"/>
              <w:ind w:firstLineChars="50" w:firstLine="140"/>
              <w:jc w:val="center"/>
              <w:rPr>
                <w:rFonts w:ascii="仿宋" w:eastAsia="仿宋"/>
                <w:sz w:val="28"/>
                <w:szCs w:val="28"/>
              </w:rPr>
            </w:pPr>
            <w:r>
              <w:rPr>
                <w:rFonts w:ascii="仿宋" w:eastAsia="仿宋" w:hint="eastAsia"/>
                <w:sz w:val="28"/>
                <w:szCs w:val="28"/>
              </w:rPr>
              <w:t>身份证号码</w:t>
            </w:r>
          </w:p>
        </w:tc>
        <w:tc>
          <w:tcPr>
            <w:tcW w:w="6095" w:type="dxa"/>
            <w:gridSpan w:val="8"/>
            <w:vAlign w:val="center"/>
          </w:tcPr>
          <w:p w:rsidR="00EC53F4" w:rsidRDefault="00EC53F4">
            <w:pPr>
              <w:adjustRightInd w:val="0"/>
              <w:snapToGrid w:val="0"/>
              <w:jc w:val="center"/>
              <w:rPr>
                <w:rFonts w:ascii="仿宋" w:eastAsia="仿宋"/>
                <w:sz w:val="28"/>
                <w:szCs w:val="28"/>
              </w:rPr>
            </w:pPr>
          </w:p>
        </w:tc>
      </w:tr>
      <w:tr w:rsidR="00EC53F4">
        <w:trPr>
          <w:cantSplit/>
          <w:trHeight w:val="1341"/>
          <w:jc w:val="center"/>
        </w:trPr>
        <w:tc>
          <w:tcPr>
            <w:tcW w:w="1391" w:type="dxa"/>
            <w:gridSpan w:val="2"/>
            <w:vMerge/>
            <w:vAlign w:val="center"/>
          </w:tcPr>
          <w:p w:rsidR="00EC53F4" w:rsidRDefault="00EC53F4"/>
        </w:tc>
        <w:tc>
          <w:tcPr>
            <w:tcW w:w="1303" w:type="dxa"/>
            <w:gridSpan w:val="2"/>
            <w:vMerge/>
            <w:vAlign w:val="center"/>
          </w:tcPr>
          <w:p w:rsidR="00EC53F4" w:rsidRDefault="00EC53F4"/>
        </w:tc>
        <w:tc>
          <w:tcPr>
            <w:tcW w:w="1418" w:type="dxa"/>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联系</w:t>
            </w:r>
          </w:p>
          <w:p w:rsidR="00EC53F4" w:rsidRDefault="00A755B1">
            <w:pPr>
              <w:adjustRightInd w:val="0"/>
              <w:snapToGrid w:val="0"/>
              <w:jc w:val="center"/>
              <w:rPr>
                <w:rFonts w:ascii="仿宋" w:eastAsia="仿宋"/>
                <w:sz w:val="28"/>
                <w:szCs w:val="28"/>
              </w:rPr>
            </w:pPr>
            <w:r>
              <w:rPr>
                <w:rFonts w:ascii="仿宋" w:eastAsia="仿宋" w:hint="eastAsia"/>
                <w:sz w:val="28"/>
                <w:szCs w:val="28"/>
              </w:rPr>
              <w:t>方式</w:t>
            </w:r>
          </w:p>
        </w:tc>
        <w:tc>
          <w:tcPr>
            <w:tcW w:w="634" w:type="dxa"/>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手机</w:t>
            </w:r>
          </w:p>
        </w:tc>
        <w:tc>
          <w:tcPr>
            <w:tcW w:w="1197" w:type="dxa"/>
            <w:gridSpan w:val="2"/>
            <w:vAlign w:val="center"/>
          </w:tcPr>
          <w:p w:rsidR="00EC53F4" w:rsidRDefault="00EC53F4">
            <w:pPr>
              <w:adjustRightInd w:val="0"/>
              <w:snapToGrid w:val="0"/>
              <w:jc w:val="center"/>
              <w:rPr>
                <w:rFonts w:ascii="仿宋" w:eastAsia="仿宋"/>
                <w:sz w:val="28"/>
                <w:szCs w:val="28"/>
              </w:rPr>
            </w:pPr>
          </w:p>
        </w:tc>
        <w:tc>
          <w:tcPr>
            <w:tcW w:w="818" w:type="dxa"/>
            <w:tcBorders>
              <w:right w:val="single" w:sz="4" w:space="0" w:color="auto"/>
            </w:tcBorders>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紧急联系人电话</w:t>
            </w:r>
          </w:p>
        </w:tc>
        <w:tc>
          <w:tcPr>
            <w:tcW w:w="1068" w:type="dxa"/>
            <w:tcBorders>
              <w:left w:val="single" w:sz="4" w:space="0" w:color="auto"/>
            </w:tcBorders>
            <w:vAlign w:val="center"/>
          </w:tcPr>
          <w:p w:rsidR="00EC53F4" w:rsidRDefault="00EC53F4">
            <w:pPr>
              <w:adjustRightInd w:val="0"/>
              <w:snapToGrid w:val="0"/>
              <w:jc w:val="center"/>
              <w:rPr>
                <w:rFonts w:ascii="仿宋" w:eastAsia="仿宋"/>
                <w:sz w:val="28"/>
                <w:szCs w:val="28"/>
              </w:rPr>
            </w:pPr>
          </w:p>
        </w:tc>
        <w:tc>
          <w:tcPr>
            <w:tcW w:w="682" w:type="dxa"/>
            <w:tcBorders>
              <w:right w:val="single" w:sz="4" w:space="0" w:color="auto"/>
            </w:tcBorders>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邮箱</w:t>
            </w:r>
          </w:p>
        </w:tc>
        <w:tc>
          <w:tcPr>
            <w:tcW w:w="1696" w:type="dxa"/>
            <w:gridSpan w:val="2"/>
            <w:tcBorders>
              <w:left w:val="single" w:sz="4" w:space="0" w:color="auto"/>
            </w:tcBorders>
            <w:vAlign w:val="center"/>
          </w:tcPr>
          <w:p w:rsidR="00EC53F4" w:rsidRDefault="00EC53F4">
            <w:pPr>
              <w:adjustRightInd w:val="0"/>
              <w:snapToGrid w:val="0"/>
              <w:jc w:val="center"/>
              <w:rPr>
                <w:rFonts w:ascii="仿宋" w:eastAsia="仿宋"/>
                <w:sz w:val="28"/>
                <w:szCs w:val="28"/>
              </w:rPr>
            </w:pPr>
          </w:p>
        </w:tc>
      </w:tr>
      <w:tr w:rsidR="00EC53F4">
        <w:trPr>
          <w:cantSplit/>
          <w:trHeight w:val="365"/>
          <w:jc w:val="center"/>
        </w:trPr>
        <w:tc>
          <w:tcPr>
            <w:tcW w:w="2694" w:type="dxa"/>
            <w:gridSpan w:val="4"/>
            <w:vAlign w:val="center"/>
          </w:tcPr>
          <w:p w:rsidR="00EC53F4" w:rsidRDefault="00A755B1">
            <w:pPr>
              <w:adjustRightInd w:val="0"/>
              <w:snapToGrid w:val="0"/>
              <w:ind w:firstLineChars="300" w:firstLine="780"/>
              <w:rPr>
                <w:rFonts w:ascii="仿宋" w:eastAsia="仿宋"/>
                <w:spacing w:val="-10"/>
                <w:sz w:val="28"/>
                <w:szCs w:val="28"/>
              </w:rPr>
            </w:pPr>
            <w:r>
              <w:rPr>
                <w:rFonts w:ascii="仿宋" w:eastAsia="仿宋" w:hint="eastAsia"/>
                <w:spacing w:val="-10"/>
                <w:sz w:val="28"/>
                <w:szCs w:val="28"/>
              </w:rPr>
              <w:t>应聘岗位</w:t>
            </w:r>
          </w:p>
        </w:tc>
        <w:tc>
          <w:tcPr>
            <w:tcW w:w="1418" w:type="dxa"/>
            <w:vAlign w:val="center"/>
          </w:tcPr>
          <w:p w:rsidR="00EC53F4" w:rsidRDefault="00EC53F4">
            <w:pPr>
              <w:adjustRightInd w:val="0"/>
              <w:snapToGrid w:val="0"/>
              <w:jc w:val="center"/>
              <w:rPr>
                <w:rFonts w:ascii="仿宋" w:eastAsia="仿宋"/>
                <w:sz w:val="28"/>
                <w:szCs w:val="28"/>
              </w:rPr>
            </w:pPr>
          </w:p>
          <w:p w:rsidR="00EC53F4" w:rsidRDefault="00EC53F4">
            <w:pPr>
              <w:adjustRightInd w:val="0"/>
              <w:snapToGrid w:val="0"/>
              <w:jc w:val="center"/>
              <w:rPr>
                <w:rFonts w:ascii="仿宋" w:eastAsia="仿宋"/>
                <w:sz w:val="28"/>
                <w:szCs w:val="28"/>
              </w:rPr>
            </w:pPr>
          </w:p>
        </w:tc>
        <w:tc>
          <w:tcPr>
            <w:tcW w:w="2649" w:type="dxa"/>
            <w:gridSpan w:val="4"/>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原工作单位及职务</w:t>
            </w:r>
          </w:p>
        </w:tc>
        <w:tc>
          <w:tcPr>
            <w:tcW w:w="3446" w:type="dxa"/>
            <w:gridSpan w:val="4"/>
            <w:vAlign w:val="center"/>
          </w:tcPr>
          <w:p w:rsidR="00EC53F4" w:rsidRDefault="00EC53F4">
            <w:pPr>
              <w:adjustRightInd w:val="0"/>
              <w:snapToGrid w:val="0"/>
              <w:jc w:val="center"/>
              <w:rPr>
                <w:rFonts w:ascii="仿宋" w:eastAsia="仿宋"/>
                <w:sz w:val="28"/>
                <w:szCs w:val="28"/>
              </w:rPr>
            </w:pPr>
          </w:p>
        </w:tc>
      </w:tr>
      <w:tr w:rsidR="00EC53F4">
        <w:trPr>
          <w:cantSplit/>
          <w:trHeight w:val="364"/>
          <w:jc w:val="center"/>
        </w:trPr>
        <w:tc>
          <w:tcPr>
            <w:tcW w:w="2694" w:type="dxa"/>
            <w:gridSpan w:val="4"/>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现户口所在地</w:t>
            </w:r>
          </w:p>
        </w:tc>
        <w:tc>
          <w:tcPr>
            <w:tcW w:w="1418" w:type="dxa"/>
            <w:vAlign w:val="center"/>
          </w:tcPr>
          <w:p w:rsidR="00EC53F4" w:rsidRDefault="00EC53F4">
            <w:pPr>
              <w:adjustRightInd w:val="0"/>
              <w:snapToGrid w:val="0"/>
              <w:jc w:val="center"/>
              <w:rPr>
                <w:rFonts w:ascii="仿宋" w:eastAsia="仿宋"/>
                <w:sz w:val="28"/>
                <w:szCs w:val="28"/>
              </w:rPr>
            </w:pPr>
          </w:p>
          <w:p w:rsidR="00EC53F4" w:rsidRDefault="00EC53F4">
            <w:pPr>
              <w:adjustRightInd w:val="0"/>
              <w:snapToGrid w:val="0"/>
              <w:jc w:val="center"/>
              <w:rPr>
                <w:rFonts w:ascii="仿宋" w:eastAsia="仿宋"/>
                <w:sz w:val="28"/>
                <w:szCs w:val="28"/>
              </w:rPr>
            </w:pPr>
          </w:p>
        </w:tc>
        <w:tc>
          <w:tcPr>
            <w:tcW w:w="2649" w:type="dxa"/>
            <w:gridSpan w:val="4"/>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现居住地址</w:t>
            </w:r>
          </w:p>
        </w:tc>
        <w:tc>
          <w:tcPr>
            <w:tcW w:w="3446" w:type="dxa"/>
            <w:gridSpan w:val="4"/>
            <w:vAlign w:val="center"/>
          </w:tcPr>
          <w:p w:rsidR="00EC53F4" w:rsidRDefault="00EC53F4">
            <w:pPr>
              <w:adjustRightInd w:val="0"/>
              <w:snapToGrid w:val="0"/>
              <w:jc w:val="center"/>
              <w:rPr>
                <w:rFonts w:ascii="仿宋" w:eastAsia="仿宋"/>
                <w:sz w:val="28"/>
                <w:szCs w:val="28"/>
              </w:rPr>
            </w:pPr>
          </w:p>
        </w:tc>
      </w:tr>
      <w:tr w:rsidR="00EC53F4">
        <w:trPr>
          <w:cantSplit/>
          <w:trHeight w:val="252"/>
          <w:jc w:val="center"/>
        </w:trPr>
        <w:tc>
          <w:tcPr>
            <w:tcW w:w="1235" w:type="dxa"/>
            <w:vMerge w:val="restart"/>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学</w:t>
            </w:r>
          </w:p>
          <w:p w:rsidR="00EC53F4" w:rsidRDefault="00A755B1">
            <w:pPr>
              <w:adjustRightInd w:val="0"/>
              <w:snapToGrid w:val="0"/>
              <w:jc w:val="center"/>
              <w:rPr>
                <w:rFonts w:ascii="仿宋" w:eastAsia="仿宋"/>
                <w:sz w:val="28"/>
                <w:szCs w:val="28"/>
              </w:rPr>
            </w:pPr>
            <w:r>
              <w:rPr>
                <w:rFonts w:ascii="仿宋" w:eastAsia="仿宋" w:hint="eastAsia"/>
                <w:sz w:val="28"/>
                <w:szCs w:val="28"/>
              </w:rPr>
              <w:t>习</w:t>
            </w:r>
          </w:p>
          <w:p w:rsidR="00EC53F4" w:rsidRDefault="00A755B1">
            <w:pPr>
              <w:adjustRightInd w:val="0"/>
              <w:snapToGrid w:val="0"/>
              <w:jc w:val="center"/>
              <w:rPr>
                <w:rFonts w:ascii="仿宋" w:eastAsia="仿宋"/>
                <w:sz w:val="28"/>
                <w:szCs w:val="28"/>
              </w:rPr>
            </w:pPr>
            <w:r>
              <w:rPr>
                <w:rFonts w:ascii="仿宋" w:eastAsia="仿宋" w:hint="eastAsia"/>
                <w:sz w:val="28"/>
                <w:szCs w:val="28"/>
              </w:rPr>
              <w:t>经</w:t>
            </w:r>
          </w:p>
          <w:p w:rsidR="00EC53F4" w:rsidRDefault="00A755B1">
            <w:pPr>
              <w:adjustRightInd w:val="0"/>
              <w:snapToGrid w:val="0"/>
              <w:jc w:val="center"/>
              <w:rPr>
                <w:rFonts w:ascii="仿宋" w:eastAsia="仿宋"/>
                <w:sz w:val="28"/>
                <w:szCs w:val="28"/>
              </w:rPr>
            </w:pPr>
            <w:r>
              <w:rPr>
                <w:rFonts w:ascii="仿宋" w:eastAsia="仿宋" w:hint="eastAsia"/>
                <w:sz w:val="28"/>
                <w:szCs w:val="28"/>
              </w:rPr>
              <w:t>历</w:t>
            </w:r>
          </w:p>
        </w:tc>
        <w:tc>
          <w:tcPr>
            <w:tcW w:w="1459" w:type="dxa"/>
            <w:gridSpan w:val="3"/>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起止时间</w:t>
            </w:r>
          </w:p>
        </w:tc>
        <w:tc>
          <w:tcPr>
            <w:tcW w:w="4067" w:type="dxa"/>
            <w:gridSpan w:val="5"/>
            <w:vAlign w:val="center"/>
          </w:tcPr>
          <w:p w:rsidR="00EC53F4" w:rsidRDefault="00A755B1">
            <w:pPr>
              <w:adjustRightInd w:val="0"/>
              <w:snapToGrid w:val="0"/>
              <w:ind w:firstLineChars="100" w:firstLine="280"/>
              <w:jc w:val="center"/>
              <w:rPr>
                <w:rFonts w:ascii="仿宋" w:eastAsia="仿宋"/>
                <w:sz w:val="28"/>
                <w:szCs w:val="28"/>
              </w:rPr>
            </w:pPr>
            <w:r>
              <w:rPr>
                <w:rFonts w:ascii="仿宋" w:eastAsia="仿宋" w:hint="eastAsia"/>
                <w:sz w:val="28"/>
                <w:szCs w:val="28"/>
              </w:rPr>
              <w:t>所在学校（从高中时填起）</w:t>
            </w:r>
          </w:p>
        </w:tc>
        <w:tc>
          <w:tcPr>
            <w:tcW w:w="3446" w:type="dxa"/>
            <w:gridSpan w:val="4"/>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专业（从大学填起）</w:t>
            </w:r>
          </w:p>
        </w:tc>
      </w:tr>
      <w:tr w:rsidR="00EC53F4">
        <w:trPr>
          <w:cantSplit/>
          <w:trHeight w:val="351"/>
          <w:jc w:val="center"/>
        </w:trPr>
        <w:tc>
          <w:tcPr>
            <w:tcW w:w="1235" w:type="dxa"/>
            <w:vMerge/>
            <w:vAlign w:val="center"/>
          </w:tcPr>
          <w:p w:rsidR="00EC53F4" w:rsidRDefault="00EC53F4"/>
        </w:tc>
        <w:tc>
          <w:tcPr>
            <w:tcW w:w="1459" w:type="dxa"/>
            <w:gridSpan w:val="3"/>
            <w:vAlign w:val="center"/>
          </w:tcPr>
          <w:p w:rsidR="00EC53F4" w:rsidRDefault="00EC53F4">
            <w:pPr>
              <w:adjustRightInd w:val="0"/>
              <w:snapToGrid w:val="0"/>
              <w:jc w:val="center"/>
              <w:rPr>
                <w:rFonts w:ascii="仿宋" w:eastAsia="仿宋"/>
                <w:sz w:val="28"/>
                <w:szCs w:val="28"/>
              </w:rPr>
            </w:pPr>
          </w:p>
        </w:tc>
        <w:tc>
          <w:tcPr>
            <w:tcW w:w="4067" w:type="dxa"/>
            <w:gridSpan w:val="5"/>
            <w:vAlign w:val="center"/>
          </w:tcPr>
          <w:p w:rsidR="00EC53F4" w:rsidRDefault="00EC53F4">
            <w:pPr>
              <w:adjustRightInd w:val="0"/>
              <w:snapToGrid w:val="0"/>
              <w:jc w:val="center"/>
              <w:rPr>
                <w:rFonts w:ascii="仿宋" w:eastAsia="仿宋"/>
                <w:sz w:val="28"/>
                <w:szCs w:val="28"/>
              </w:rPr>
            </w:pPr>
          </w:p>
        </w:tc>
        <w:tc>
          <w:tcPr>
            <w:tcW w:w="3446" w:type="dxa"/>
            <w:gridSpan w:val="4"/>
            <w:vAlign w:val="center"/>
          </w:tcPr>
          <w:p w:rsidR="00EC53F4" w:rsidRDefault="00EC53F4">
            <w:pPr>
              <w:adjustRightInd w:val="0"/>
              <w:snapToGrid w:val="0"/>
              <w:jc w:val="center"/>
              <w:rPr>
                <w:rFonts w:ascii="仿宋" w:eastAsia="仿宋"/>
                <w:sz w:val="28"/>
                <w:szCs w:val="28"/>
              </w:rPr>
            </w:pPr>
          </w:p>
        </w:tc>
      </w:tr>
      <w:tr w:rsidR="00EC53F4">
        <w:trPr>
          <w:cantSplit/>
          <w:trHeight w:val="365"/>
          <w:jc w:val="center"/>
        </w:trPr>
        <w:tc>
          <w:tcPr>
            <w:tcW w:w="1235" w:type="dxa"/>
            <w:vMerge/>
            <w:vAlign w:val="center"/>
          </w:tcPr>
          <w:p w:rsidR="00EC53F4" w:rsidRDefault="00EC53F4"/>
        </w:tc>
        <w:tc>
          <w:tcPr>
            <w:tcW w:w="1459" w:type="dxa"/>
            <w:gridSpan w:val="3"/>
            <w:vAlign w:val="center"/>
          </w:tcPr>
          <w:p w:rsidR="00EC53F4" w:rsidRDefault="00EC53F4">
            <w:pPr>
              <w:adjustRightInd w:val="0"/>
              <w:snapToGrid w:val="0"/>
              <w:jc w:val="center"/>
              <w:rPr>
                <w:rFonts w:ascii="仿宋" w:eastAsia="仿宋"/>
                <w:sz w:val="28"/>
                <w:szCs w:val="28"/>
              </w:rPr>
            </w:pPr>
          </w:p>
        </w:tc>
        <w:tc>
          <w:tcPr>
            <w:tcW w:w="4067" w:type="dxa"/>
            <w:gridSpan w:val="5"/>
            <w:vAlign w:val="center"/>
          </w:tcPr>
          <w:p w:rsidR="00EC53F4" w:rsidRDefault="00EC53F4">
            <w:pPr>
              <w:adjustRightInd w:val="0"/>
              <w:snapToGrid w:val="0"/>
              <w:jc w:val="center"/>
              <w:rPr>
                <w:rFonts w:ascii="仿宋" w:eastAsia="仿宋"/>
                <w:sz w:val="28"/>
                <w:szCs w:val="28"/>
              </w:rPr>
            </w:pPr>
          </w:p>
        </w:tc>
        <w:tc>
          <w:tcPr>
            <w:tcW w:w="3446" w:type="dxa"/>
            <w:gridSpan w:val="4"/>
            <w:vAlign w:val="center"/>
          </w:tcPr>
          <w:p w:rsidR="00EC53F4" w:rsidRDefault="00EC53F4">
            <w:pPr>
              <w:adjustRightInd w:val="0"/>
              <w:snapToGrid w:val="0"/>
              <w:jc w:val="center"/>
              <w:rPr>
                <w:rFonts w:ascii="仿宋" w:eastAsia="仿宋"/>
                <w:sz w:val="28"/>
                <w:szCs w:val="28"/>
              </w:rPr>
            </w:pPr>
          </w:p>
        </w:tc>
      </w:tr>
      <w:tr w:rsidR="00EC53F4">
        <w:trPr>
          <w:cantSplit/>
          <w:trHeight w:val="364"/>
          <w:jc w:val="center"/>
        </w:trPr>
        <w:tc>
          <w:tcPr>
            <w:tcW w:w="1235" w:type="dxa"/>
            <w:vMerge/>
            <w:vAlign w:val="center"/>
          </w:tcPr>
          <w:p w:rsidR="00EC53F4" w:rsidRDefault="00EC53F4"/>
        </w:tc>
        <w:tc>
          <w:tcPr>
            <w:tcW w:w="1459" w:type="dxa"/>
            <w:gridSpan w:val="3"/>
            <w:vAlign w:val="center"/>
          </w:tcPr>
          <w:p w:rsidR="00EC53F4" w:rsidRDefault="00EC53F4">
            <w:pPr>
              <w:adjustRightInd w:val="0"/>
              <w:snapToGrid w:val="0"/>
              <w:jc w:val="center"/>
              <w:rPr>
                <w:rFonts w:ascii="仿宋" w:eastAsia="仿宋"/>
                <w:sz w:val="28"/>
                <w:szCs w:val="28"/>
              </w:rPr>
            </w:pPr>
          </w:p>
        </w:tc>
        <w:tc>
          <w:tcPr>
            <w:tcW w:w="4067" w:type="dxa"/>
            <w:gridSpan w:val="5"/>
            <w:vAlign w:val="center"/>
          </w:tcPr>
          <w:p w:rsidR="00EC53F4" w:rsidRDefault="00EC53F4">
            <w:pPr>
              <w:adjustRightInd w:val="0"/>
              <w:snapToGrid w:val="0"/>
              <w:jc w:val="center"/>
              <w:rPr>
                <w:rFonts w:ascii="仿宋" w:eastAsia="仿宋"/>
                <w:sz w:val="28"/>
                <w:szCs w:val="28"/>
              </w:rPr>
            </w:pPr>
          </w:p>
        </w:tc>
        <w:tc>
          <w:tcPr>
            <w:tcW w:w="3446" w:type="dxa"/>
            <w:gridSpan w:val="4"/>
            <w:vAlign w:val="center"/>
          </w:tcPr>
          <w:p w:rsidR="00EC53F4" w:rsidRDefault="00EC53F4">
            <w:pPr>
              <w:adjustRightInd w:val="0"/>
              <w:snapToGrid w:val="0"/>
              <w:jc w:val="center"/>
              <w:rPr>
                <w:rFonts w:ascii="仿宋" w:eastAsia="仿宋"/>
                <w:sz w:val="28"/>
                <w:szCs w:val="28"/>
              </w:rPr>
            </w:pPr>
          </w:p>
        </w:tc>
      </w:tr>
      <w:tr w:rsidR="00EC53F4">
        <w:trPr>
          <w:cantSplit/>
          <w:trHeight w:val="364"/>
          <w:jc w:val="center"/>
        </w:trPr>
        <w:tc>
          <w:tcPr>
            <w:tcW w:w="1235" w:type="dxa"/>
            <w:vMerge/>
            <w:vAlign w:val="center"/>
          </w:tcPr>
          <w:p w:rsidR="00EC53F4" w:rsidRDefault="00EC53F4"/>
        </w:tc>
        <w:tc>
          <w:tcPr>
            <w:tcW w:w="1459" w:type="dxa"/>
            <w:gridSpan w:val="3"/>
            <w:vAlign w:val="center"/>
          </w:tcPr>
          <w:p w:rsidR="00EC53F4" w:rsidRDefault="00EC53F4">
            <w:pPr>
              <w:adjustRightInd w:val="0"/>
              <w:snapToGrid w:val="0"/>
              <w:jc w:val="center"/>
              <w:rPr>
                <w:rFonts w:ascii="仿宋" w:eastAsia="仿宋"/>
                <w:sz w:val="28"/>
                <w:szCs w:val="28"/>
              </w:rPr>
            </w:pPr>
          </w:p>
        </w:tc>
        <w:tc>
          <w:tcPr>
            <w:tcW w:w="4067" w:type="dxa"/>
            <w:gridSpan w:val="5"/>
            <w:vAlign w:val="center"/>
          </w:tcPr>
          <w:p w:rsidR="00EC53F4" w:rsidRDefault="00EC53F4">
            <w:pPr>
              <w:adjustRightInd w:val="0"/>
              <w:snapToGrid w:val="0"/>
              <w:jc w:val="center"/>
              <w:rPr>
                <w:rFonts w:ascii="仿宋" w:eastAsia="仿宋"/>
                <w:sz w:val="28"/>
                <w:szCs w:val="28"/>
              </w:rPr>
            </w:pPr>
          </w:p>
        </w:tc>
        <w:tc>
          <w:tcPr>
            <w:tcW w:w="3446" w:type="dxa"/>
            <w:gridSpan w:val="4"/>
            <w:vAlign w:val="center"/>
          </w:tcPr>
          <w:p w:rsidR="00EC53F4" w:rsidRDefault="00EC53F4">
            <w:pPr>
              <w:adjustRightInd w:val="0"/>
              <w:snapToGrid w:val="0"/>
              <w:jc w:val="center"/>
              <w:rPr>
                <w:rFonts w:ascii="仿宋" w:eastAsia="仿宋"/>
                <w:sz w:val="28"/>
                <w:szCs w:val="28"/>
              </w:rPr>
            </w:pPr>
          </w:p>
        </w:tc>
      </w:tr>
      <w:tr w:rsidR="00EC53F4">
        <w:trPr>
          <w:cantSplit/>
          <w:trHeight w:val="1338"/>
          <w:jc w:val="center"/>
        </w:trPr>
        <w:tc>
          <w:tcPr>
            <w:tcW w:w="1235" w:type="dxa"/>
            <w:vAlign w:val="center"/>
          </w:tcPr>
          <w:p w:rsidR="00EC53F4" w:rsidRDefault="00A755B1">
            <w:pPr>
              <w:adjustRightInd w:val="0"/>
              <w:snapToGrid w:val="0"/>
              <w:jc w:val="center"/>
              <w:rPr>
                <w:rFonts w:ascii="仿宋" w:eastAsia="仿宋"/>
                <w:spacing w:val="-10"/>
                <w:sz w:val="28"/>
                <w:szCs w:val="28"/>
              </w:rPr>
            </w:pPr>
            <w:r>
              <w:rPr>
                <w:rFonts w:ascii="仿宋" w:eastAsia="仿宋" w:hint="eastAsia"/>
                <w:spacing w:val="-10"/>
                <w:sz w:val="28"/>
                <w:szCs w:val="28"/>
              </w:rPr>
              <w:t>奖</w:t>
            </w:r>
          </w:p>
          <w:p w:rsidR="00EC53F4" w:rsidRDefault="00A755B1">
            <w:pPr>
              <w:adjustRightInd w:val="0"/>
              <w:snapToGrid w:val="0"/>
              <w:jc w:val="center"/>
              <w:rPr>
                <w:rFonts w:ascii="仿宋" w:eastAsia="仿宋"/>
                <w:spacing w:val="-10"/>
                <w:sz w:val="28"/>
                <w:szCs w:val="28"/>
              </w:rPr>
            </w:pPr>
            <w:r>
              <w:rPr>
                <w:rFonts w:ascii="仿宋" w:eastAsia="仿宋" w:hint="eastAsia"/>
                <w:spacing w:val="-10"/>
                <w:sz w:val="28"/>
                <w:szCs w:val="28"/>
              </w:rPr>
              <w:t>惩</w:t>
            </w:r>
          </w:p>
          <w:p w:rsidR="00EC53F4" w:rsidRDefault="00A755B1">
            <w:pPr>
              <w:adjustRightInd w:val="0"/>
              <w:snapToGrid w:val="0"/>
              <w:jc w:val="center"/>
              <w:rPr>
                <w:rFonts w:ascii="仿宋" w:eastAsia="仿宋"/>
                <w:spacing w:val="-10"/>
                <w:sz w:val="28"/>
                <w:szCs w:val="28"/>
              </w:rPr>
            </w:pPr>
            <w:r>
              <w:rPr>
                <w:rFonts w:ascii="仿宋" w:eastAsia="仿宋" w:hint="eastAsia"/>
                <w:spacing w:val="-10"/>
                <w:sz w:val="28"/>
                <w:szCs w:val="28"/>
              </w:rPr>
              <w:t>情</w:t>
            </w:r>
          </w:p>
          <w:p w:rsidR="00EC53F4" w:rsidRDefault="00A755B1">
            <w:pPr>
              <w:adjustRightInd w:val="0"/>
              <w:snapToGrid w:val="0"/>
              <w:jc w:val="center"/>
              <w:rPr>
                <w:rFonts w:ascii="仿宋" w:eastAsia="仿宋"/>
                <w:sz w:val="28"/>
                <w:szCs w:val="28"/>
              </w:rPr>
            </w:pPr>
            <w:r>
              <w:rPr>
                <w:rFonts w:ascii="仿宋" w:eastAsia="仿宋" w:hint="eastAsia"/>
                <w:spacing w:val="-10"/>
                <w:sz w:val="28"/>
                <w:szCs w:val="28"/>
              </w:rPr>
              <w:t>况</w:t>
            </w:r>
          </w:p>
        </w:tc>
        <w:tc>
          <w:tcPr>
            <w:tcW w:w="8972" w:type="dxa"/>
            <w:gridSpan w:val="12"/>
            <w:vAlign w:val="center"/>
          </w:tcPr>
          <w:p w:rsidR="00EC53F4" w:rsidRDefault="00EC53F4">
            <w:pPr>
              <w:adjustRightInd w:val="0"/>
              <w:snapToGrid w:val="0"/>
              <w:jc w:val="center"/>
              <w:rPr>
                <w:rFonts w:ascii="仿宋" w:eastAsia="仿宋"/>
                <w:sz w:val="28"/>
                <w:szCs w:val="28"/>
              </w:rPr>
            </w:pPr>
          </w:p>
        </w:tc>
      </w:tr>
      <w:tr w:rsidR="00EC53F4">
        <w:trPr>
          <w:cantSplit/>
          <w:trHeight w:val="1098"/>
          <w:jc w:val="center"/>
        </w:trPr>
        <w:tc>
          <w:tcPr>
            <w:tcW w:w="1235" w:type="dxa"/>
            <w:vAlign w:val="center"/>
          </w:tcPr>
          <w:p w:rsidR="00EC53F4" w:rsidRDefault="00A755B1">
            <w:pPr>
              <w:adjustRightInd w:val="0"/>
              <w:snapToGrid w:val="0"/>
              <w:jc w:val="center"/>
              <w:rPr>
                <w:rFonts w:ascii="仿宋" w:eastAsia="仿宋"/>
                <w:sz w:val="28"/>
                <w:szCs w:val="28"/>
              </w:rPr>
            </w:pPr>
            <w:r>
              <w:rPr>
                <w:rFonts w:ascii="仿宋" w:eastAsia="仿宋" w:hint="eastAsia"/>
                <w:sz w:val="28"/>
                <w:szCs w:val="28"/>
              </w:rPr>
              <w:t>工</w:t>
            </w:r>
          </w:p>
          <w:p w:rsidR="00EC53F4" w:rsidRDefault="00A755B1">
            <w:pPr>
              <w:adjustRightInd w:val="0"/>
              <w:snapToGrid w:val="0"/>
              <w:jc w:val="center"/>
              <w:rPr>
                <w:rFonts w:ascii="仿宋" w:eastAsia="仿宋"/>
                <w:sz w:val="28"/>
                <w:szCs w:val="28"/>
              </w:rPr>
            </w:pPr>
            <w:r>
              <w:rPr>
                <w:rFonts w:ascii="仿宋" w:eastAsia="仿宋" w:hint="eastAsia"/>
                <w:sz w:val="28"/>
                <w:szCs w:val="28"/>
              </w:rPr>
              <w:t>作</w:t>
            </w:r>
          </w:p>
          <w:p w:rsidR="00EC53F4" w:rsidRDefault="00A755B1">
            <w:pPr>
              <w:adjustRightInd w:val="0"/>
              <w:snapToGrid w:val="0"/>
              <w:jc w:val="center"/>
              <w:rPr>
                <w:rFonts w:ascii="仿宋" w:eastAsia="仿宋"/>
                <w:sz w:val="28"/>
                <w:szCs w:val="28"/>
              </w:rPr>
            </w:pPr>
            <w:r>
              <w:rPr>
                <w:rFonts w:ascii="仿宋" w:eastAsia="仿宋" w:hint="eastAsia"/>
                <w:sz w:val="28"/>
                <w:szCs w:val="28"/>
              </w:rPr>
              <w:t>经</w:t>
            </w:r>
          </w:p>
          <w:p w:rsidR="00EC53F4" w:rsidRDefault="00A755B1">
            <w:pPr>
              <w:adjustRightInd w:val="0"/>
              <w:snapToGrid w:val="0"/>
              <w:jc w:val="center"/>
              <w:rPr>
                <w:rFonts w:ascii="仿宋" w:eastAsia="仿宋"/>
                <w:sz w:val="28"/>
                <w:szCs w:val="28"/>
              </w:rPr>
            </w:pPr>
            <w:r>
              <w:rPr>
                <w:rFonts w:ascii="仿宋" w:eastAsia="仿宋" w:hint="eastAsia"/>
                <w:sz w:val="28"/>
                <w:szCs w:val="28"/>
              </w:rPr>
              <w:t>历</w:t>
            </w:r>
          </w:p>
        </w:tc>
        <w:tc>
          <w:tcPr>
            <w:tcW w:w="8972" w:type="dxa"/>
            <w:gridSpan w:val="12"/>
            <w:vAlign w:val="center"/>
          </w:tcPr>
          <w:p w:rsidR="00EC53F4" w:rsidRDefault="00EC53F4">
            <w:pPr>
              <w:adjustRightInd w:val="0"/>
              <w:snapToGrid w:val="0"/>
              <w:rPr>
                <w:rFonts w:ascii="仿宋" w:eastAsia="仿宋"/>
                <w:sz w:val="28"/>
                <w:szCs w:val="28"/>
              </w:rPr>
            </w:pPr>
          </w:p>
        </w:tc>
      </w:tr>
      <w:tr w:rsidR="00EC53F4">
        <w:trPr>
          <w:cantSplit/>
          <w:trHeight w:val="537"/>
          <w:jc w:val="center"/>
        </w:trPr>
        <w:tc>
          <w:tcPr>
            <w:tcW w:w="2497" w:type="dxa"/>
            <w:gridSpan w:val="3"/>
            <w:vAlign w:val="center"/>
          </w:tcPr>
          <w:p w:rsidR="00EC53F4" w:rsidRDefault="00A755B1">
            <w:pPr>
              <w:adjustRightInd w:val="0"/>
              <w:snapToGrid w:val="0"/>
              <w:ind w:firstLineChars="200" w:firstLine="560"/>
              <w:rPr>
                <w:rFonts w:ascii="仿宋" w:eastAsia="仿宋"/>
                <w:sz w:val="28"/>
                <w:szCs w:val="28"/>
              </w:rPr>
            </w:pPr>
            <w:r>
              <w:rPr>
                <w:rFonts w:ascii="仿宋" w:eastAsia="仿宋" w:hint="eastAsia"/>
                <w:sz w:val="28"/>
                <w:szCs w:val="28"/>
              </w:rPr>
              <w:t>个人特长</w:t>
            </w:r>
          </w:p>
        </w:tc>
        <w:tc>
          <w:tcPr>
            <w:tcW w:w="7710" w:type="dxa"/>
            <w:gridSpan w:val="10"/>
            <w:vAlign w:val="center"/>
          </w:tcPr>
          <w:p w:rsidR="00EC53F4" w:rsidRDefault="00EC53F4">
            <w:pPr>
              <w:adjustRightInd w:val="0"/>
              <w:snapToGrid w:val="0"/>
              <w:rPr>
                <w:rFonts w:ascii="仿宋" w:eastAsia="仿宋"/>
                <w:sz w:val="28"/>
                <w:szCs w:val="28"/>
              </w:rPr>
            </w:pPr>
          </w:p>
        </w:tc>
      </w:tr>
    </w:tbl>
    <w:p w:rsidR="00EC53F4" w:rsidRDefault="00A755B1">
      <w:pPr>
        <w:spacing w:line="360" w:lineRule="auto"/>
        <w:ind w:firstLineChars="1750" w:firstLine="4900"/>
        <w:rPr>
          <w:rFonts w:ascii="仿宋" w:eastAsia="仿宋"/>
          <w:sz w:val="28"/>
          <w:szCs w:val="28"/>
        </w:rPr>
      </w:pPr>
      <w:r>
        <w:rPr>
          <w:rFonts w:ascii="仿宋" w:eastAsia="仿宋" w:hint="eastAsia"/>
          <w:sz w:val="28"/>
          <w:szCs w:val="28"/>
        </w:rPr>
        <w:t>签名：          日期</w:t>
      </w:r>
    </w:p>
    <w:p w:rsidR="00EC53F4" w:rsidRDefault="00A755B1" w:rsidP="006E13AA">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附件2:</w:t>
      </w:r>
    </w:p>
    <w:p w:rsidR="00EC53F4" w:rsidRDefault="00A755B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EC53F4" w:rsidRDefault="00EC53F4"/>
    <w:p w:rsidR="00EC53F4" w:rsidRDefault="00EC53F4">
      <w:pPr>
        <w:ind w:firstLineChars="200" w:firstLine="420"/>
      </w:pPr>
    </w:p>
    <w:p w:rsidR="00EC53F4" w:rsidRDefault="00A755B1">
      <w:pPr>
        <w:adjustRightInd w:val="0"/>
        <w:snapToGrid w:val="0"/>
        <w:spacing w:line="560" w:lineRule="exact"/>
        <w:ind w:leftChars="70" w:left="147" w:right="147" w:firstLineChars="200" w:firstLine="640"/>
        <w:jc w:val="left"/>
        <w:outlineLvl w:val="0"/>
        <w:rPr>
          <w:rFonts w:ascii="仿宋_GB2312" w:eastAsia="仿宋_GB2312"/>
          <w:sz w:val="32"/>
          <w:szCs w:val="32"/>
        </w:rPr>
      </w:pPr>
      <w:r>
        <w:rPr>
          <w:rFonts w:ascii="仿宋_GB2312" w:eastAsia="仿宋_GB2312" w:hint="eastAsia"/>
          <w:sz w:val="32"/>
          <w:szCs w:val="32"/>
        </w:rPr>
        <w:t>我已仔细阅读《山东省特种设备检验研究院日照分院招聘劳务派遣人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EC53F4" w:rsidRDefault="00EC53F4">
      <w:pPr>
        <w:jc w:val="left"/>
        <w:rPr>
          <w:rFonts w:ascii="仿宋_GB2312" w:eastAsia="仿宋_GB2312"/>
          <w:sz w:val="32"/>
          <w:szCs w:val="32"/>
        </w:rPr>
      </w:pPr>
    </w:p>
    <w:p w:rsidR="00EC53F4" w:rsidRDefault="00EC53F4">
      <w:pPr>
        <w:rPr>
          <w:rFonts w:ascii="仿宋_GB2312" w:eastAsia="仿宋_GB2312"/>
          <w:sz w:val="32"/>
          <w:szCs w:val="32"/>
        </w:rPr>
      </w:pPr>
    </w:p>
    <w:p w:rsidR="00EC53F4" w:rsidRDefault="00EC53F4">
      <w:pPr>
        <w:rPr>
          <w:rFonts w:ascii="仿宋_GB2312" w:eastAsia="仿宋_GB2312"/>
          <w:sz w:val="32"/>
          <w:szCs w:val="32"/>
        </w:rPr>
      </w:pPr>
    </w:p>
    <w:p w:rsidR="00EC53F4" w:rsidRDefault="00A755B1">
      <w:pPr>
        <w:ind w:leftChars="2128" w:left="5749" w:right="640" w:hangingChars="400" w:hanging="1280"/>
        <w:rPr>
          <w:rFonts w:ascii="仿宋_GB2312" w:eastAsia="仿宋_GB2312"/>
          <w:sz w:val="32"/>
          <w:szCs w:val="32"/>
        </w:rPr>
      </w:pPr>
      <w:r>
        <w:rPr>
          <w:rFonts w:ascii="仿宋_GB2312" w:eastAsia="仿宋_GB2312" w:hint="eastAsia"/>
          <w:sz w:val="32"/>
          <w:szCs w:val="32"/>
        </w:rPr>
        <w:t xml:space="preserve">承诺人（签名）：                          </w:t>
      </w:r>
    </w:p>
    <w:p w:rsidR="00EC53F4" w:rsidRDefault="00A755B1">
      <w:pPr>
        <w:ind w:left="5760" w:right="640" w:hangingChars="1800" w:hanging="5760"/>
        <w:jc w:val="center"/>
        <w:rPr>
          <w:rFonts w:ascii="仿宋_GB2312" w:eastAsia="仿宋_GB2312"/>
          <w:sz w:val="32"/>
          <w:szCs w:val="32"/>
        </w:rPr>
      </w:pPr>
      <w:r>
        <w:rPr>
          <w:rFonts w:ascii="仿宋_GB2312" w:eastAsia="仿宋_GB2312" w:cs="仿宋_GB2312" w:hint="eastAsia"/>
          <w:sz w:val="32"/>
          <w:szCs w:val="32"/>
        </w:rPr>
        <w:t>年    月    日</w:t>
      </w:r>
    </w:p>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A755B1">
      <w:pPr>
        <w:rPr>
          <w:rFonts w:ascii="黑体" w:eastAsia="黑体" w:hAnsi="黑体"/>
          <w:sz w:val="32"/>
          <w:szCs w:val="32"/>
        </w:rPr>
      </w:pPr>
      <w:r>
        <w:rPr>
          <w:rFonts w:ascii="黑体" w:eastAsia="黑体" w:hAnsi="黑体" w:hint="eastAsia"/>
          <w:sz w:val="32"/>
          <w:szCs w:val="32"/>
        </w:rPr>
        <w:lastRenderedPageBreak/>
        <w:t>附件3</w:t>
      </w:r>
    </w:p>
    <w:p w:rsidR="00EC53F4" w:rsidRDefault="00A755B1">
      <w:r>
        <w:rPr>
          <w:noProof/>
        </w:rPr>
        <w:drawing>
          <wp:inline distT="0" distB="0" distL="0" distR="0">
            <wp:extent cx="5629275" cy="6724650"/>
            <wp:effectExtent l="19050" t="0" r="9525" b="0"/>
            <wp:docPr id="1" name="图片 2" descr="身份证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身份证模板"/>
                    <pic:cNvPicPr>
                      <a:picLocks noChangeAspect="1" noChangeArrowheads="1"/>
                    </pic:cNvPicPr>
                  </pic:nvPicPr>
                  <pic:blipFill>
                    <a:blip r:embed="rId7" cstate="print"/>
                    <a:srcRect/>
                    <a:stretch>
                      <a:fillRect/>
                    </a:stretch>
                  </pic:blipFill>
                  <pic:spPr>
                    <a:xfrm>
                      <a:off x="0" y="0"/>
                      <a:ext cx="5629275" cy="6724650"/>
                    </a:xfrm>
                    <a:prstGeom prst="rect">
                      <a:avLst/>
                    </a:prstGeom>
                    <a:noFill/>
                    <a:ln w="9525" cmpd="sng">
                      <a:noFill/>
                      <a:miter lim="800000"/>
                      <a:headEnd/>
                      <a:tailEnd/>
                    </a:ln>
                  </pic:spPr>
                </pic:pic>
              </a:graphicData>
            </a:graphic>
          </wp:inline>
        </w:drawing>
      </w:r>
    </w:p>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EC53F4"/>
    <w:p w:rsidR="00EC53F4" w:rsidRDefault="00A755B1">
      <w:r>
        <w:rPr>
          <w:noProof/>
        </w:rPr>
        <w:lastRenderedPageBreak/>
        <w:drawing>
          <wp:inline distT="0" distB="0" distL="0" distR="0">
            <wp:extent cx="5267325" cy="3762375"/>
            <wp:effectExtent l="19050" t="0" r="9525" b="0"/>
            <wp:docPr id="2" name="图片 3" descr="毕业证 样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毕业证 样本"/>
                    <pic:cNvPicPr>
                      <a:picLocks noChangeAspect="1" noChangeArrowheads="1"/>
                    </pic:cNvPicPr>
                  </pic:nvPicPr>
                  <pic:blipFill>
                    <a:blip r:embed="rId8"/>
                    <a:srcRect/>
                    <a:stretch>
                      <a:fillRect/>
                    </a:stretch>
                  </pic:blipFill>
                  <pic:spPr>
                    <a:xfrm>
                      <a:off x="0" y="0"/>
                      <a:ext cx="5267325" cy="3762375"/>
                    </a:xfrm>
                    <a:prstGeom prst="rect">
                      <a:avLst/>
                    </a:prstGeom>
                    <a:noFill/>
                    <a:ln w="9525" cmpd="sng">
                      <a:noFill/>
                      <a:miter lim="800000"/>
                      <a:headEnd/>
                      <a:tailEnd/>
                    </a:ln>
                  </pic:spPr>
                </pic:pic>
              </a:graphicData>
            </a:graphic>
          </wp:inline>
        </w:drawing>
      </w:r>
      <w:r>
        <w:rPr>
          <w:noProof/>
        </w:rPr>
        <w:drawing>
          <wp:inline distT="0" distB="0" distL="0" distR="0">
            <wp:extent cx="5276850" cy="3790950"/>
            <wp:effectExtent l="19050" t="0" r="0" b="0"/>
            <wp:docPr id="3" name="图片 4" descr="学位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位证"/>
                    <pic:cNvPicPr>
                      <a:picLocks noChangeAspect="1" noChangeArrowheads="1"/>
                    </pic:cNvPicPr>
                  </pic:nvPicPr>
                  <pic:blipFill>
                    <a:blip r:embed="rId9"/>
                    <a:srcRect/>
                    <a:stretch>
                      <a:fillRect/>
                    </a:stretch>
                  </pic:blipFill>
                  <pic:spPr>
                    <a:xfrm>
                      <a:off x="0" y="0"/>
                      <a:ext cx="5276850" cy="3790950"/>
                    </a:xfrm>
                    <a:prstGeom prst="rect">
                      <a:avLst/>
                    </a:prstGeom>
                    <a:noFill/>
                    <a:ln w="9525" cmpd="sng">
                      <a:noFill/>
                      <a:miter lim="800000"/>
                      <a:headEnd/>
                      <a:tailEnd/>
                    </a:ln>
                  </pic:spPr>
                </pic:pic>
              </a:graphicData>
            </a:graphic>
          </wp:inline>
        </w:drawing>
      </w:r>
    </w:p>
    <w:p w:rsidR="00EC53F4" w:rsidRDefault="00EC53F4"/>
    <w:p w:rsidR="00EC53F4" w:rsidRDefault="00EC53F4"/>
    <w:p w:rsidR="00EC53F4" w:rsidRDefault="00EC53F4"/>
    <w:p w:rsidR="00EC53F4" w:rsidRDefault="00EC53F4"/>
    <w:p w:rsidR="00EC53F4" w:rsidRDefault="00EC53F4"/>
    <w:p w:rsidR="00EC53F4" w:rsidRDefault="00A755B1">
      <w:r>
        <w:rPr>
          <w:noProof/>
        </w:rPr>
        <w:lastRenderedPageBreak/>
        <w:drawing>
          <wp:inline distT="0" distB="0" distL="0" distR="0">
            <wp:extent cx="5553075" cy="3924300"/>
            <wp:effectExtent l="19050" t="0" r="9525" b="0"/>
            <wp:docPr id="4" name="图片 8" descr="职称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职称证1"/>
                    <pic:cNvPicPr>
                      <a:picLocks noChangeAspect="1" noChangeArrowheads="1"/>
                    </pic:cNvPicPr>
                  </pic:nvPicPr>
                  <pic:blipFill>
                    <a:blip r:embed="rId10"/>
                    <a:srcRect/>
                    <a:stretch>
                      <a:fillRect/>
                    </a:stretch>
                  </pic:blipFill>
                  <pic:spPr>
                    <a:xfrm>
                      <a:off x="0" y="0"/>
                      <a:ext cx="5553075" cy="3924300"/>
                    </a:xfrm>
                    <a:prstGeom prst="rect">
                      <a:avLst/>
                    </a:prstGeom>
                    <a:noFill/>
                    <a:ln w="9525" cmpd="sng">
                      <a:noFill/>
                      <a:miter lim="800000"/>
                      <a:headEnd/>
                      <a:tailEnd/>
                    </a:ln>
                  </pic:spPr>
                </pic:pic>
              </a:graphicData>
            </a:graphic>
          </wp:inline>
        </w:drawing>
      </w:r>
    </w:p>
    <w:p w:rsidR="00EC53F4" w:rsidRDefault="00EC53F4"/>
    <w:p w:rsidR="00EC53F4" w:rsidRDefault="00A755B1">
      <w:r>
        <w:rPr>
          <w:rFonts w:hint="eastAsia"/>
          <w:noProof/>
        </w:rPr>
        <w:drawing>
          <wp:inline distT="0" distB="0" distL="0" distR="0">
            <wp:extent cx="5553075" cy="3771900"/>
            <wp:effectExtent l="19050" t="0" r="9525" b="0"/>
            <wp:docPr id="5" name="图片 9" descr="职称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职称证"/>
                    <pic:cNvPicPr>
                      <a:picLocks noChangeAspect="1" noChangeArrowheads="1"/>
                    </pic:cNvPicPr>
                  </pic:nvPicPr>
                  <pic:blipFill>
                    <a:blip r:embed="rId11"/>
                    <a:srcRect/>
                    <a:stretch>
                      <a:fillRect/>
                    </a:stretch>
                  </pic:blipFill>
                  <pic:spPr>
                    <a:xfrm>
                      <a:off x="0" y="0"/>
                      <a:ext cx="5553075" cy="3771900"/>
                    </a:xfrm>
                    <a:prstGeom prst="rect">
                      <a:avLst/>
                    </a:prstGeom>
                    <a:noFill/>
                    <a:ln w="9525" cmpd="sng">
                      <a:noFill/>
                      <a:miter lim="800000"/>
                      <a:headEnd/>
                      <a:tailEnd/>
                    </a:ln>
                  </pic:spPr>
                </pic:pic>
              </a:graphicData>
            </a:graphic>
          </wp:inline>
        </w:drawing>
      </w:r>
    </w:p>
    <w:p w:rsidR="00EC53F4" w:rsidRDefault="00EC53F4">
      <w:pPr>
        <w:rPr>
          <w:rFonts w:ascii="华文仿宋" w:eastAsia="华文仿宋" w:hAnsi="华文仿宋"/>
          <w:sz w:val="32"/>
          <w:szCs w:val="32"/>
        </w:rPr>
      </w:pPr>
    </w:p>
    <w:sectPr w:rsidR="00EC53F4" w:rsidSect="00EC53F4">
      <w:footerReference w:type="default" r:id="rId12"/>
      <w:pgSz w:w="11906" w:h="16838"/>
      <w:pgMar w:top="1440"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3BE" w:rsidRDefault="006E23BE" w:rsidP="00EC53F4">
      <w:r>
        <w:separator/>
      </w:r>
    </w:p>
  </w:endnote>
  <w:endnote w:type="continuationSeparator" w:id="1">
    <w:p w:rsidR="006E23BE" w:rsidRDefault="006E23BE" w:rsidP="00EC5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3F4" w:rsidRDefault="00D84491">
    <w:pPr>
      <w:pStyle w:val="a5"/>
      <w:jc w:val="center"/>
      <w:rPr>
        <w:rFonts w:ascii="宋体" w:hAnsi="宋体"/>
        <w:sz w:val="28"/>
        <w:szCs w:val="28"/>
      </w:rPr>
    </w:pPr>
    <w:r>
      <w:rPr>
        <w:rFonts w:ascii="宋体" w:hAnsi="宋体"/>
        <w:sz w:val="28"/>
        <w:szCs w:val="28"/>
      </w:rPr>
      <w:fldChar w:fldCharType="begin"/>
    </w:r>
    <w:r w:rsidR="00A755B1">
      <w:rPr>
        <w:rFonts w:ascii="宋体" w:hAnsi="宋体"/>
        <w:sz w:val="28"/>
        <w:szCs w:val="28"/>
      </w:rPr>
      <w:instrText xml:space="preserve"> PAGE   \* MERGEFORMAT </w:instrText>
    </w:r>
    <w:r>
      <w:rPr>
        <w:rFonts w:ascii="宋体" w:hAnsi="宋体"/>
        <w:sz w:val="28"/>
        <w:szCs w:val="28"/>
      </w:rPr>
      <w:fldChar w:fldCharType="separate"/>
    </w:r>
    <w:r w:rsidR="006E13AA" w:rsidRPr="006E13AA">
      <w:rPr>
        <w:rFonts w:ascii="宋体" w:hAnsi="宋体"/>
        <w:noProof/>
        <w:sz w:val="28"/>
        <w:szCs w:val="28"/>
        <w:lang w:val="zh-CN"/>
      </w:rPr>
      <w:t>-</w:t>
    </w:r>
    <w:r w:rsidR="006E13AA">
      <w:rPr>
        <w:rFonts w:ascii="宋体" w:hAnsi="宋体"/>
        <w:noProof/>
        <w:sz w:val="28"/>
        <w:szCs w:val="28"/>
      </w:rPr>
      <w:t xml:space="preserve"> 6 -</w:t>
    </w:r>
    <w:r>
      <w:rPr>
        <w:rFonts w:ascii="宋体" w:hAnsi="宋体"/>
        <w:sz w:val="28"/>
        <w:szCs w:val="28"/>
      </w:rPr>
      <w:fldChar w:fldCharType="end"/>
    </w:r>
  </w:p>
  <w:p w:rsidR="00EC53F4" w:rsidRDefault="00EC53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3BE" w:rsidRDefault="006E23BE" w:rsidP="00EC53F4">
      <w:r>
        <w:separator/>
      </w:r>
    </w:p>
  </w:footnote>
  <w:footnote w:type="continuationSeparator" w:id="1">
    <w:p w:rsidR="006E23BE" w:rsidRDefault="006E23BE" w:rsidP="00EC5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26B0"/>
    <w:rsid w:val="00001DA5"/>
    <w:rsid w:val="00042703"/>
    <w:rsid w:val="00046F6A"/>
    <w:rsid w:val="000807D2"/>
    <w:rsid w:val="00097A91"/>
    <w:rsid w:val="000A4375"/>
    <w:rsid w:val="000A5F30"/>
    <w:rsid w:val="000B6ED5"/>
    <w:rsid w:val="000C1922"/>
    <w:rsid w:val="000E1CB7"/>
    <w:rsid w:val="000F07C7"/>
    <w:rsid w:val="00120D6D"/>
    <w:rsid w:val="00130FBB"/>
    <w:rsid w:val="00131AB7"/>
    <w:rsid w:val="00136229"/>
    <w:rsid w:val="00137DFC"/>
    <w:rsid w:val="00156241"/>
    <w:rsid w:val="00161E70"/>
    <w:rsid w:val="00177368"/>
    <w:rsid w:val="001B2BEA"/>
    <w:rsid w:val="002018D4"/>
    <w:rsid w:val="002050DC"/>
    <w:rsid w:val="002176F4"/>
    <w:rsid w:val="002A03A3"/>
    <w:rsid w:val="002B3004"/>
    <w:rsid w:val="002D7966"/>
    <w:rsid w:val="002E6870"/>
    <w:rsid w:val="0032381F"/>
    <w:rsid w:val="00325432"/>
    <w:rsid w:val="00326F85"/>
    <w:rsid w:val="00327A96"/>
    <w:rsid w:val="00344B10"/>
    <w:rsid w:val="00347252"/>
    <w:rsid w:val="0035198F"/>
    <w:rsid w:val="00360D81"/>
    <w:rsid w:val="00371763"/>
    <w:rsid w:val="003801AA"/>
    <w:rsid w:val="00392B20"/>
    <w:rsid w:val="00396422"/>
    <w:rsid w:val="003B0F28"/>
    <w:rsid w:val="003D3B78"/>
    <w:rsid w:val="003E00E7"/>
    <w:rsid w:val="003E523C"/>
    <w:rsid w:val="003F7D37"/>
    <w:rsid w:val="004030AC"/>
    <w:rsid w:val="004568AA"/>
    <w:rsid w:val="00461CE3"/>
    <w:rsid w:val="00463D88"/>
    <w:rsid w:val="004A33CE"/>
    <w:rsid w:val="004B1704"/>
    <w:rsid w:val="004D02A8"/>
    <w:rsid w:val="004D4E3A"/>
    <w:rsid w:val="004D7B34"/>
    <w:rsid w:val="004D7BFC"/>
    <w:rsid w:val="00546660"/>
    <w:rsid w:val="0055622A"/>
    <w:rsid w:val="00563ECE"/>
    <w:rsid w:val="005913AC"/>
    <w:rsid w:val="005A7376"/>
    <w:rsid w:val="005E0651"/>
    <w:rsid w:val="005E4AF4"/>
    <w:rsid w:val="005F5AC4"/>
    <w:rsid w:val="005F64CC"/>
    <w:rsid w:val="00642218"/>
    <w:rsid w:val="0064229A"/>
    <w:rsid w:val="00646741"/>
    <w:rsid w:val="00662BE0"/>
    <w:rsid w:val="00681C25"/>
    <w:rsid w:val="006E13AA"/>
    <w:rsid w:val="006E23BE"/>
    <w:rsid w:val="007052D0"/>
    <w:rsid w:val="007926B0"/>
    <w:rsid w:val="007A0BA2"/>
    <w:rsid w:val="007F1C40"/>
    <w:rsid w:val="007F3114"/>
    <w:rsid w:val="0086025C"/>
    <w:rsid w:val="008B1CF9"/>
    <w:rsid w:val="00924731"/>
    <w:rsid w:val="00933C5F"/>
    <w:rsid w:val="00941BD7"/>
    <w:rsid w:val="00951B89"/>
    <w:rsid w:val="009D35DC"/>
    <w:rsid w:val="009D7C04"/>
    <w:rsid w:val="00A23A03"/>
    <w:rsid w:val="00A3177A"/>
    <w:rsid w:val="00A45903"/>
    <w:rsid w:val="00A54C5D"/>
    <w:rsid w:val="00A56BF4"/>
    <w:rsid w:val="00A639CF"/>
    <w:rsid w:val="00A74D12"/>
    <w:rsid w:val="00A755B1"/>
    <w:rsid w:val="00A93C6A"/>
    <w:rsid w:val="00AA0AC4"/>
    <w:rsid w:val="00AC2323"/>
    <w:rsid w:val="00AE4B60"/>
    <w:rsid w:val="00B33037"/>
    <w:rsid w:val="00B33BF6"/>
    <w:rsid w:val="00B63B5E"/>
    <w:rsid w:val="00B8272A"/>
    <w:rsid w:val="00BA44F3"/>
    <w:rsid w:val="00BB0CB6"/>
    <w:rsid w:val="00BB2573"/>
    <w:rsid w:val="00BF398B"/>
    <w:rsid w:val="00C0084D"/>
    <w:rsid w:val="00C31143"/>
    <w:rsid w:val="00C86326"/>
    <w:rsid w:val="00D338A2"/>
    <w:rsid w:val="00D526DA"/>
    <w:rsid w:val="00D6369A"/>
    <w:rsid w:val="00D84491"/>
    <w:rsid w:val="00D94EEB"/>
    <w:rsid w:val="00DC48F1"/>
    <w:rsid w:val="00DF0BC8"/>
    <w:rsid w:val="00E123CD"/>
    <w:rsid w:val="00E1480F"/>
    <w:rsid w:val="00E27BA8"/>
    <w:rsid w:val="00E80234"/>
    <w:rsid w:val="00E8085C"/>
    <w:rsid w:val="00EB10DD"/>
    <w:rsid w:val="00EC53F4"/>
    <w:rsid w:val="00ED79D5"/>
    <w:rsid w:val="00EE6A1C"/>
    <w:rsid w:val="00F00B6C"/>
    <w:rsid w:val="00F15CC7"/>
    <w:rsid w:val="00F57369"/>
    <w:rsid w:val="00F83FBF"/>
    <w:rsid w:val="00F8609C"/>
    <w:rsid w:val="00FA232D"/>
    <w:rsid w:val="00FB21D5"/>
    <w:rsid w:val="08BC6EC3"/>
    <w:rsid w:val="09A72AAD"/>
    <w:rsid w:val="0A0360B2"/>
    <w:rsid w:val="0B673609"/>
    <w:rsid w:val="11D5427A"/>
    <w:rsid w:val="135E3ADF"/>
    <w:rsid w:val="158E202D"/>
    <w:rsid w:val="1F483FEE"/>
    <w:rsid w:val="244D627C"/>
    <w:rsid w:val="2B850F21"/>
    <w:rsid w:val="434C3365"/>
    <w:rsid w:val="4F216812"/>
    <w:rsid w:val="64501494"/>
    <w:rsid w:val="6D012B41"/>
    <w:rsid w:val="79C15DFB"/>
    <w:rsid w:val="7C493813"/>
    <w:rsid w:val="7F8A7D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3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EC53F4"/>
    <w:pPr>
      <w:ind w:leftChars="2500" w:left="100"/>
    </w:pPr>
  </w:style>
  <w:style w:type="paragraph" w:styleId="a4">
    <w:name w:val="Balloon Text"/>
    <w:basedOn w:val="a"/>
    <w:link w:val="Char0"/>
    <w:qFormat/>
    <w:rsid w:val="00EC53F4"/>
    <w:rPr>
      <w:sz w:val="18"/>
      <w:szCs w:val="18"/>
    </w:rPr>
  </w:style>
  <w:style w:type="paragraph" w:styleId="a5">
    <w:name w:val="footer"/>
    <w:basedOn w:val="a"/>
    <w:link w:val="Char1"/>
    <w:uiPriority w:val="99"/>
    <w:qFormat/>
    <w:rsid w:val="00EC53F4"/>
    <w:pPr>
      <w:tabs>
        <w:tab w:val="center" w:pos="4153"/>
        <w:tab w:val="right" w:pos="8306"/>
      </w:tabs>
      <w:snapToGrid w:val="0"/>
      <w:jc w:val="left"/>
    </w:pPr>
    <w:rPr>
      <w:kern w:val="0"/>
      <w:sz w:val="18"/>
      <w:szCs w:val="18"/>
    </w:rPr>
  </w:style>
  <w:style w:type="paragraph" w:styleId="a6">
    <w:name w:val="header"/>
    <w:basedOn w:val="a"/>
    <w:link w:val="Char2"/>
    <w:uiPriority w:val="99"/>
    <w:qFormat/>
    <w:rsid w:val="00EC53F4"/>
    <w:pPr>
      <w:pBdr>
        <w:bottom w:val="single" w:sz="6" w:space="1" w:color="auto"/>
      </w:pBdr>
      <w:tabs>
        <w:tab w:val="center" w:pos="4153"/>
        <w:tab w:val="right" w:pos="8306"/>
      </w:tabs>
      <w:snapToGrid w:val="0"/>
      <w:jc w:val="center"/>
    </w:pPr>
    <w:rPr>
      <w:kern w:val="0"/>
      <w:sz w:val="18"/>
      <w:szCs w:val="18"/>
    </w:rPr>
  </w:style>
  <w:style w:type="character" w:styleId="a7">
    <w:name w:val="Strong"/>
    <w:basedOn w:val="a0"/>
    <w:uiPriority w:val="22"/>
    <w:qFormat/>
    <w:rsid w:val="00EC53F4"/>
    <w:rPr>
      <w:b/>
    </w:rPr>
  </w:style>
  <w:style w:type="character" w:styleId="a8">
    <w:name w:val="FollowedHyperlink"/>
    <w:basedOn w:val="a0"/>
    <w:uiPriority w:val="99"/>
    <w:qFormat/>
    <w:rsid w:val="00EC53F4"/>
    <w:rPr>
      <w:color w:val="800080"/>
      <w:u w:val="none"/>
    </w:rPr>
  </w:style>
  <w:style w:type="character" w:styleId="a9">
    <w:name w:val="Hyperlink"/>
    <w:basedOn w:val="a0"/>
    <w:uiPriority w:val="99"/>
    <w:qFormat/>
    <w:rsid w:val="00EC53F4"/>
    <w:rPr>
      <w:color w:val="0000FF"/>
      <w:u w:val="none"/>
    </w:rPr>
  </w:style>
  <w:style w:type="table" w:styleId="aa">
    <w:name w:val="Table Grid"/>
    <w:basedOn w:val="a1"/>
    <w:uiPriority w:val="59"/>
    <w:qFormat/>
    <w:rsid w:val="00EC53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link w:val="a6"/>
    <w:uiPriority w:val="99"/>
    <w:qFormat/>
    <w:rsid w:val="00EC53F4"/>
    <w:rPr>
      <w:sz w:val="18"/>
      <w:szCs w:val="18"/>
    </w:rPr>
  </w:style>
  <w:style w:type="character" w:customStyle="1" w:styleId="Char1">
    <w:name w:val="页脚 Char"/>
    <w:link w:val="a5"/>
    <w:uiPriority w:val="99"/>
    <w:qFormat/>
    <w:rsid w:val="00EC53F4"/>
    <w:rPr>
      <w:sz w:val="18"/>
      <w:szCs w:val="18"/>
    </w:rPr>
  </w:style>
  <w:style w:type="character" w:customStyle="1" w:styleId="Char">
    <w:name w:val="日期 Char"/>
    <w:link w:val="a3"/>
    <w:uiPriority w:val="99"/>
    <w:qFormat/>
    <w:rsid w:val="00EC53F4"/>
    <w:rPr>
      <w:kern w:val="2"/>
      <w:sz w:val="21"/>
      <w:szCs w:val="22"/>
    </w:rPr>
  </w:style>
  <w:style w:type="character" w:customStyle="1" w:styleId="bsharetext">
    <w:name w:val="bsharetext"/>
    <w:basedOn w:val="a0"/>
    <w:qFormat/>
    <w:rsid w:val="00EC53F4"/>
  </w:style>
  <w:style w:type="character" w:customStyle="1" w:styleId="Char0">
    <w:name w:val="批注框文本 Char"/>
    <w:basedOn w:val="a0"/>
    <w:link w:val="a4"/>
    <w:qFormat/>
    <w:rsid w:val="00EC53F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451</Words>
  <Characters>2574</Characters>
  <Application>Microsoft Office Word</Application>
  <DocSecurity>0</DocSecurity>
  <Lines>21</Lines>
  <Paragraphs>6</Paragraphs>
  <ScaleCrop>false</ScaleCrop>
  <Company>Lenovo</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121</cp:revision>
  <cp:lastPrinted>2019-12-02T04:08:00Z</cp:lastPrinted>
  <dcterms:created xsi:type="dcterms:W3CDTF">2020-04-03T09:02:00Z</dcterms:created>
  <dcterms:modified xsi:type="dcterms:W3CDTF">2020-04-20T08:33:00Z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